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83204" w14:textId="7FB2FADE" w:rsidR="00E7113F" w:rsidRDefault="003E2105" w:rsidP="00956280">
      <w:pPr>
        <w:spacing w:before="0" w:after="0" w:line="276" w:lineRule="auto"/>
        <w:jc w:val="center"/>
        <w:rPr>
          <w:rStyle w:val="Heading1Char"/>
        </w:rPr>
      </w:pPr>
      <w:r>
        <w:rPr>
          <w:rStyle w:val="Heading1Char"/>
        </w:rPr>
        <w:t>Research Institute for Sociotechnical Cyber</w:t>
      </w:r>
      <w:r w:rsidR="000870D2">
        <w:rPr>
          <w:rStyle w:val="Heading1Char"/>
        </w:rPr>
        <w:t xml:space="preserve"> S</w:t>
      </w:r>
      <w:r>
        <w:rPr>
          <w:rStyle w:val="Heading1Char"/>
        </w:rPr>
        <w:t xml:space="preserve">ecurity </w:t>
      </w:r>
      <w:r w:rsidR="00016544">
        <w:rPr>
          <w:rStyle w:val="Heading1Char"/>
        </w:rPr>
        <w:t>(RISCS)</w:t>
      </w:r>
    </w:p>
    <w:p w14:paraId="1944F9A8" w14:textId="11FDBA48" w:rsidR="003E2105" w:rsidRDefault="00F0571E" w:rsidP="00956280">
      <w:pPr>
        <w:spacing w:before="0" w:after="0" w:line="276" w:lineRule="auto"/>
        <w:jc w:val="center"/>
        <w:rPr>
          <w:rStyle w:val="Heading1Char"/>
        </w:rPr>
      </w:pPr>
      <w:r>
        <w:rPr>
          <w:rStyle w:val="Heading1Char"/>
        </w:rPr>
        <w:t>Workshop</w:t>
      </w:r>
      <w:r w:rsidR="007F7111">
        <w:rPr>
          <w:rStyle w:val="Heading1Char"/>
        </w:rPr>
        <w:t xml:space="preserve"> </w:t>
      </w:r>
      <w:r w:rsidR="00BD4659" w:rsidRPr="00EE591D">
        <w:rPr>
          <w:rStyle w:val="Heading1Char"/>
        </w:rPr>
        <w:t>Note</w:t>
      </w:r>
    </w:p>
    <w:p w14:paraId="0ED7FC87" w14:textId="775BA60A" w:rsidR="00956280" w:rsidRDefault="00956280" w:rsidP="00956280">
      <w:pPr>
        <w:spacing w:before="0" w:after="0" w:line="276" w:lineRule="auto"/>
        <w:jc w:val="center"/>
        <w:rPr>
          <w:rStyle w:val="Heading1Char"/>
        </w:rPr>
      </w:pPr>
      <w:r>
        <w:rPr>
          <w:rStyle w:val="Heading1Char"/>
        </w:rPr>
        <w:t xml:space="preserve">Future directions in EU cyber security: implications for UK policy and strategy </w:t>
      </w:r>
    </w:p>
    <w:p w14:paraId="18A6D99C" w14:textId="77777777" w:rsidR="00016544" w:rsidRDefault="00016544" w:rsidP="00E56AC0">
      <w:pPr>
        <w:spacing w:before="0" w:after="0" w:line="276" w:lineRule="auto"/>
        <w:rPr>
          <w:rStyle w:val="Heading1Char"/>
          <w:sz w:val="26"/>
        </w:rPr>
      </w:pPr>
    </w:p>
    <w:p w14:paraId="180AE782" w14:textId="0CAB14B6" w:rsidR="003E2105" w:rsidRPr="003E2105" w:rsidRDefault="00F25225" w:rsidP="00E56AC0">
      <w:pPr>
        <w:spacing w:before="0" w:after="0" w:line="276" w:lineRule="auto"/>
        <w:rPr>
          <w:rStyle w:val="Heading1Char"/>
          <w:sz w:val="26"/>
        </w:rPr>
      </w:pPr>
      <w:r>
        <w:rPr>
          <w:rStyle w:val="Heading1Char"/>
          <w:sz w:val="26"/>
        </w:rPr>
        <w:t xml:space="preserve">March </w:t>
      </w:r>
      <w:r w:rsidR="006044A9">
        <w:rPr>
          <w:rStyle w:val="Heading1Char"/>
          <w:sz w:val="26"/>
        </w:rPr>
        <w:t>2022</w:t>
      </w:r>
    </w:p>
    <w:p w14:paraId="75CEEB89" w14:textId="10A7C0C7" w:rsidR="00BD4659" w:rsidRPr="006B7E55" w:rsidRDefault="00EE591D" w:rsidP="007175D4">
      <w:pPr>
        <w:spacing w:before="0" w:after="0" w:line="276" w:lineRule="auto"/>
        <w:rPr>
          <w:bCs/>
          <w:sz w:val="22"/>
          <w:szCs w:val="22"/>
        </w:rPr>
      </w:pPr>
      <w:r w:rsidRPr="00EE591D">
        <w:br/>
      </w:r>
      <w:r w:rsidR="00084CA5" w:rsidRPr="006B7E55">
        <w:rPr>
          <w:bCs/>
          <w:sz w:val="22"/>
          <w:szCs w:val="22"/>
        </w:rPr>
        <w:t>RISCS held an online policy workshop on 13th January 2022 with 30 participants from Government and academia as part of the RISCS International Dimensions theme led by Fellow Dr Tim Stevens.</w:t>
      </w:r>
    </w:p>
    <w:p w14:paraId="3C512521" w14:textId="0E9B5881" w:rsidR="000A51AF" w:rsidRDefault="00BD4659" w:rsidP="00E56AC0">
      <w:pPr>
        <w:pStyle w:val="Heading2"/>
        <w:spacing w:line="276" w:lineRule="auto"/>
        <w:ind w:left="-397"/>
        <w:rPr>
          <w:sz w:val="28"/>
        </w:rPr>
      </w:pPr>
      <w:r w:rsidRPr="00E56AC0">
        <w:rPr>
          <w:sz w:val="28"/>
        </w:rPr>
        <w:t>Context</w:t>
      </w:r>
    </w:p>
    <w:p w14:paraId="5B64267F" w14:textId="553F4DA7" w:rsidR="00084CA5" w:rsidRPr="003E4E90" w:rsidRDefault="00084CA5" w:rsidP="007175D4">
      <w:pPr>
        <w:spacing w:line="276" w:lineRule="auto"/>
        <w:rPr>
          <w:sz w:val="22"/>
          <w:szCs w:val="22"/>
        </w:rPr>
      </w:pPr>
      <w:r w:rsidRPr="003E4E90">
        <w:rPr>
          <w:sz w:val="22"/>
          <w:szCs w:val="22"/>
        </w:rPr>
        <w:t>The UK’s departure from the EU has sharpened the need for timely and insightful research into EU cyber security policy and strategy ad how this affects the UK. This workshop brought together policymakers with researchers to explore future directions in EU cyber security and implications for UK cyber security policy, strategy, decision-making and research. During the session, working groups investigated three priority questions which were identified in collaboration with our project partners, NCSC, around law and regulation, technological sovereignty, and EU partnerships.</w:t>
      </w:r>
    </w:p>
    <w:p w14:paraId="789F07E7" w14:textId="6F4D2ED7" w:rsidR="00084CA5" w:rsidRPr="003E4E90" w:rsidRDefault="00084CA5" w:rsidP="007175D4">
      <w:pPr>
        <w:spacing w:line="276" w:lineRule="auto"/>
        <w:rPr>
          <w:rFonts w:asciiTheme="minorHAnsi" w:hAnsiTheme="minorHAnsi" w:cstheme="minorHAnsi"/>
          <w:sz w:val="22"/>
          <w:szCs w:val="22"/>
        </w:rPr>
      </w:pPr>
      <w:r w:rsidRPr="003E4E90">
        <w:rPr>
          <w:rFonts w:asciiTheme="minorHAnsi" w:hAnsiTheme="minorHAnsi" w:cstheme="minorHAnsi"/>
          <w:sz w:val="22"/>
          <w:szCs w:val="22"/>
        </w:rPr>
        <w:t>The aim of the session was to achieve a collective understanding of the latest thinking and look to identify possible future research questions which have value for the policy community.</w:t>
      </w:r>
    </w:p>
    <w:p w14:paraId="69656347" w14:textId="1AC1B408" w:rsidR="003E4E90" w:rsidRPr="003E4E90" w:rsidRDefault="003E4E90" w:rsidP="0025084B">
      <w:pPr>
        <w:pStyle w:val="Heading3"/>
      </w:pPr>
      <w:r w:rsidRPr="003E4E90">
        <w:t>The three priority questions were:</w:t>
      </w:r>
    </w:p>
    <w:p w14:paraId="40C5CF8D" w14:textId="77777777" w:rsidR="003E4E90" w:rsidRDefault="003E4E90" w:rsidP="007175D4">
      <w:pPr>
        <w:pStyle w:val="ListParagraph"/>
        <w:numPr>
          <w:ilvl w:val="0"/>
          <w:numId w:val="45"/>
        </w:numPr>
        <w:autoSpaceDE w:val="0"/>
        <w:autoSpaceDN w:val="0"/>
        <w:adjustRightInd w:val="0"/>
        <w:spacing w:before="0" w:after="0" w:line="276" w:lineRule="auto"/>
        <w:rPr>
          <w:rFonts w:asciiTheme="minorHAnsi" w:hAnsiTheme="minorHAnsi" w:cstheme="minorHAnsi"/>
          <w:sz w:val="22"/>
          <w:szCs w:val="22"/>
        </w:rPr>
      </w:pPr>
      <w:r w:rsidRPr="003E4E90">
        <w:rPr>
          <w:rFonts w:asciiTheme="minorHAnsi" w:hAnsiTheme="minorHAnsi" w:cstheme="minorHAnsi"/>
          <w:sz w:val="22"/>
          <w:szCs w:val="22"/>
        </w:rPr>
        <w:t>What EU legal and regulatory developments in cyber security are likely to require UK responses</w:t>
      </w:r>
      <w:r>
        <w:rPr>
          <w:rFonts w:asciiTheme="minorHAnsi" w:hAnsiTheme="minorHAnsi" w:cstheme="minorHAnsi"/>
          <w:sz w:val="22"/>
          <w:szCs w:val="22"/>
        </w:rPr>
        <w:t xml:space="preserve"> </w:t>
      </w:r>
      <w:r w:rsidRPr="003E4E90">
        <w:rPr>
          <w:rFonts w:asciiTheme="minorHAnsi" w:hAnsiTheme="minorHAnsi" w:cstheme="minorHAnsi"/>
          <w:sz w:val="22"/>
          <w:szCs w:val="22"/>
        </w:rPr>
        <w:t>and/or alignment?</w:t>
      </w:r>
    </w:p>
    <w:p w14:paraId="73A60721" w14:textId="77777777" w:rsidR="003E4E90" w:rsidRDefault="003E4E90" w:rsidP="007175D4">
      <w:pPr>
        <w:pStyle w:val="ListParagraph"/>
        <w:numPr>
          <w:ilvl w:val="0"/>
          <w:numId w:val="45"/>
        </w:numPr>
        <w:autoSpaceDE w:val="0"/>
        <w:autoSpaceDN w:val="0"/>
        <w:adjustRightInd w:val="0"/>
        <w:spacing w:before="0" w:after="0" w:line="276" w:lineRule="auto"/>
        <w:rPr>
          <w:rFonts w:asciiTheme="minorHAnsi" w:hAnsiTheme="minorHAnsi" w:cstheme="minorHAnsi"/>
          <w:sz w:val="22"/>
          <w:szCs w:val="22"/>
        </w:rPr>
      </w:pPr>
      <w:r w:rsidRPr="003E4E90">
        <w:rPr>
          <w:rFonts w:asciiTheme="minorHAnsi" w:hAnsiTheme="minorHAnsi" w:cstheme="minorHAnsi"/>
          <w:sz w:val="22"/>
          <w:szCs w:val="22"/>
        </w:rPr>
        <w:t>What does EU ‘technological sovereignty’ mean for UK cyber security?</w:t>
      </w:r>
    </w:p>
    <w:p w14:paraId="1ADDF2EC" w14:textId="680F875B" w:rsidR="003E4E90" w:rsidRPr="003E4E90" w:rsidRDefault="003E4E90" w:rsidP="007175D4">
      <w:pPr>
        <w:pStyle w:val="ListParagraph"/>
        <w:numPr>
          <w:ilvl w:val="0"/>
          <w:numId w:val="45"/>
        </w:numPr>
        <w:autoSpaceDE w:val="0"/>
        <w:autoSpaceDN w:val="0"/>
        <w:adjustRightInd w:val="0"/>
        <w:spacing w:before="0" w:after="0" w:line="276" w:lineRule="auto"/>
        <w:rPr>
          <w:rFonts w:asciiTheme="minorHAnsi" w:hAnsiTheme="minorHAnsi" w:cstheme="minorHAnsi"/>
          <w:sz w:val="22"/>
          <w:szCs w:val="22"/>
        </w:rPr>
      </w:pPr>
      <w:r w:rsidRPr="003E4E90">
        <w:rPr>
          <w:rFonts w:asciiTheme="minorHAnsi" w:hAnsiTheme="minorHAnsi" w:cstheme="minorHAnsi"/>
          <w:sz w:val="22"/>
          <w:szCs w:val="22"/>
        </w:rPr>
        <w:t>What renewed or additional cyber security partnerships should the UK seek with EU agencies</w:t>
      </w:r>
      <w:r>
        <w:rPr>
          <w:rFonts w:asciiTheme="minorHAnsi" w:hAnsiTheme="minorHAnsi" w:cstheme="minorHAnsi"/>
          <w:sz w:val="22"/>
          <w:szCs w:val="22"/>
        </w:rPr>
        <w:t xml:space="preserve"> </w:t>
      </w:r>
      <w:r w:rsidRPr="003E4E90">
        <w:rPr>
          <w:rFonts w:asciiTheme="minorHAnsi" w:hAnsiTheme="minorHAnsi" w:cstheme="minorHAnsi"/>
          <w:sz w:val="22"/>
          <w:szCs w:val="22"/>
        </w:rPr>
        <w:t>and organisations?</w:t>
      </w:r>
    </w:p>
    <w:p w14:paraId="5F23BF77" w14:textId="77777777" w:rsidR="003E4E90" w:rsidRPr="003E4E90" w:rsidRDefault="003E4E90" w:rsidP="007175D4">
      <w:pPr>
        <w:autoSpaceDE w:val="0"/>
        <w:autoSpaceDN w:val="0"/>
        <w:adjustRightInd w:val="0"/>
        <w:spacing w:before="0" w:after="0" w:line="276" w:lineRule="auto"/>
        <w:rPr>
          <w:rFonts w:asciiTheme="minorHAnsi" w:hAnsiTheme="minorHAnsi" w:cstheme="minorHAnsi"/>
          <w:sz w:val="22"/>
          <w:szCs w:val="22"/>
        </w:rPr>
      </w:pPr>
    </w:p>
    <w:p w14:paraId="4FBD12A9" w14:textId="77777777" w:rsidR="003E4E90" w:rsidRPr="003E4E90" w:rsidRDefault="003E4E90" w:rsidP="007175D4">
      <w:pPr>
        <w:autoSpaceDE w:val="0"/>
        <w:autoSpaceDN w:val="0"/>
        <w:adjustRightInd w:val="0"/>
        <w:spacing w:before="0" w:after="0" w:line="276" w:lineRule="auto"/>
        <w:rPr>
          <w:rFonts w:asciiTheme="minorHAnsi" w:hAnsiTheme="minorHAnsi" w:cstheme="minorHAnsi"/>
          <w:b/>
          <w:bCs/>
          <w:sz w:val="22"/>
          <w:szCs w:val="22"/>
        </w:rPr>
      </w:pPr>
      <w:r w:rsidRPr="003E4E90">
        <w:rPr>
          <w:rFonts w:asciiTheme="minorHAnsi" w:hAnsiTheme="minorHAnsi" w:cstheme="minorHAnsi"/>
          <w:b/>
          <w:bCs/>
          <w:sz w:val="22"/>
          <w:szCs w:val="22"/>
        </w:rPr>
        <w:t>The report summarises the discussions from the workshop, set out as themes which emerged</w:t>
      </w:r>
    </w:p>
    <w:p w14:paraId="2381CFD0" w14:textId="77777777" w:rsidR="003E4E90" w:rsidRPr="003E4E90" w:rsidRDefault="003E4E90" w:rsidP="007175D4">
      <w:pPr>
        <w:autoSpaceDE w:val="0"/>
        <w:autoSpaceDN w:val="0"/>
        <w:adjustRightInd w:val="0"/>
        <w:spacing w:before="0" w:after="0" w:line="276" w:lineRule="auto"/>
        <w:rPr>
          <w:rFonts w:asciiTheme="minorHAnsi" w:hAnsiTheme="minorHAnsi" w:cstheme="minorHAnsi"/>
          <w:b/>
          <w:bCs/>
          <w:sz w:val="22"/>
          <w:szCs w:val="22"/>
        </w:rPr>
      </w:pPr>
      <w:r w:rsidRPr="003E4E90">
        <w:rPr>
          <w:rFonts w:asciiTheme="minorHAnsi" w:hAnsiTheme="minorHAnsi" w:cstheme="minorHAnsi"/>
          <w:b/>
          <w:bCs/>
          <w:sz w:val="22"/>
          <w:szCs w:val="22"/>
        </w:rPr>
        <w:t>across the separate groups. We invite the RISCS community to consider taking the potential</w:t>
      </w:r>
    </w:p>
    <w:p w14:paraId="2F2F2C39" w14:textId="139D1A8E" w:rsidR="003E4E90" w:rsidRPr="00956280" w:rsidRDefault="003E4E90" w:rsidP="007175D4">
      <w:pPr>
        <w:autoSpaceDE w:val="0"/>
        <w:autoSpaceDN w:val="0"/>
        <w:adjustRightInd w:val="0"/>
        <w:spacing w:before="0" w:after="0" w:line="276" w:lineRule="auto"/>
        <w:rPr>
          <w:rFonts w:asciiTheme="minorHAnsi" w:hAnsiTheme="minorHAnsi" w:cstheme="minorHAnsi"/>
          <w:b/>
          <w:bCs/>
          <w:sz w:val="22"/>
          <w:szCs w:val="22"/>
        </w:rPr>
      </w:pPr>
      <w:r w:rsidRPr="003E4E90">
        <w:rPr>
          <w:rFonts w:asciiTheme="minorHAnsi" w:hAnsiTheme="minorHAnsi" w:cstheme="minorHAnsi"/>
          <w:b/>
          <w:bCs/>
          <w:sz w:val="22"/>
          <w:szCs w:val="22"/>
        </w:rPr>
        <w:t>questions for further investigation forward and explore how we can support research and</w:t>
      </w:r>
      <w:r>
        <w:rPr>
          <w:rFonts w:asciiTheme="minorHAnsi" w:hAnsiTheme="minorHAnsi" w:cstheme="minorHAnsi"/>
          <w:b/>
          <w:bCs/>
          <w:sz w:val="22"/>
          <w:szCs w:val="22"/>
        </w:rPr>
        <w:t xml:space="preserve"> </w:t>
      </w:r>
      <w:r w:rsidRPr="003E4E90">
        <w:rPr>
          <w:rFonts w:asciiTheme="minorHAnsi" w:hAnsiTheme="minorHAnsi" w:cstheme="minorHAnsi"/>
          <w:b/>
          <w:bCs/>
          <w:sz w:val="22"/>
          <w:szCs w:val="22"/>
        </w:rPr>
        <w:t>collaboration.</w:t>
      </w:r>
    </w:p>
    <w:p w14:paraId="000ECCCA" w14:textId="7A0F495C" w:rsidR="006B7E55" w:rsidRPr="006B7E55" w:rsidRDefault="00260E69" w:rsidP="006B7E55">
      <w:pPr>
        <w:pStyle w:val="Heading2"/>
        <w:spacing w:line="276" w:lineRule="auto"/>
        <w:rPr>
          <w:sz w:val="28"/>
        </w:rPr>
      </w:pPr>
      <w:r>
        <w:rPr>
          <w:sz w:val="28"/>
        </w:rPr>
        <w:t xml:space="preserve">Key points </w:t>
      </w:r>
    </w:p>
    <w:p w14:paraId="53FC721A" w14:textId="77777777" w:rsidR="006B7E55" w:rsidRPr="006B7E55" w:rsidRDefault="006B7E55" w:rsidP="007175D4">
      <w:pPr>
        <w:pStyle w:val="ListParagraph"/>
        <w:numPr>
          <w:ilvl w:val="0"/>
          <w:numId w:val="44"/>
        </w:numPr>
        <w:spacing w:line="276" w:lineRule="auto"/>
        <w:rPr>
          <w:sz w:val="22"/>
          <w:szCs w:val="22"/>
        </w:rPr>
      </w:pPr>
      <w:r w:rsidRPr="006B7E55">
        <w:rPr>
          <w:sz w:val="22"/>
          <w:szCs w:val="22"/>
        </w:rPr>
        <w:t>The EU is looking to achieve ‘digital and technological sovereignty’, but there is a lot of ambiguity about what this would look like in practice. EU member-states have different values, levels of trust and attitudes to risk.</w:t>
      </w:r>
    </w:p>
    <w:p w14:paraId="62092072" w14:textId="77777777" w:rsidR="006B7E55" w:rsidRPr="006B7E55" w:rsidRDefault="006B7E55" w:rsidP="007175D4">
      <w:pPr>
        <w:pStyle w:val="ListParagraph"/>
        <w:numPr>
          <w:ilvl w:val="0"/>
          <w:numId w:val="44"/>
        </w:numPr>
        <w:spacing w:line="276" w:lineRule="auto"/>
        <w:rPr>
          <w:sz w:val="22"/>
          <w:szCs w:val="22"/>
        </w:rPr>
      </w:pPr>
      <w:r w:rsidRPr="006B7E55">
        <w:rPr>
          <w:sz w:val="22"/>
          <w:szCs w:val="22"/>
        </w:rPr>
        <w:t>While the UK may have gained some independence post-</w:t>
      </w:r>
      <w:proofErr w:type="spellStart"/>
      <w:r w:rsidRPr="006B7E55">
        <w:rPr>
          <w:sz w:val="22"/>
          <w:szCs w:val="22"/>
        </w:rPr>
        <w:t>Brexit</w:t>
      </w:r>
      <w:proofErr w:type="spellEnd"/>
      <w:r w:rsidRPr="006B7E55">
        <w:rPr>
          <w:sz w:val="22"/>
          <w:szCs w:val="22"/>
        </w:rPr>
        <w:t>, it could end up being constrained by international standards if it is not involved in the appropriate development processes.</w:t>
      </w:r>
    </w:p>
    <w:p w14:paraId="29FD7794" w14:textId="77DB111E" w:rsidR="0096298C" w:rsidRPr="007175D4" w:rsidRDefault="006B7E55" w:rsidP="007175D4">
      <w:pPr>
        <w:pStyle w:val="ListParagraph"/>
        <w:numPr>
          <w:ilvl w:val="0"/>
          <w:numId w:val="44"/>
        </w:numPr>
        <w:spacing w:line="276" w:lineRule="auto"/>
        <w:rPr>
          <w:sz w:val="22"/>
          <w:szCs w:val="22"/>
        </w:rPr>
      </w:pPr>
      <w:r w:rsidRPr="006B7E55">
        <w:rPr>
          <w:sz w:val="22"/>
          <w:szCs w:val="22"/>
        </w:rPr>
        <w:t>It is an ideal time for the UK to consider the direction of travel as a middle power exerting its view of cyber security in an international landscape in the context of a new cyber strategy and revised international position.</w:t>
      </w:r>
    </w:p>
    <w:p w14:paraId="457C6E51" w14:textId="1FD42E35" w:rsidR="0096298C" w:rsidRPr="008B5B14" w:rsidRDefault="0096298C" w:rsidP="008B5B14">
      <w:pPr>
        <w:pStyle w:val="Heading2"/>
      </w:pPr>
      <w:r w:rsidRPr="0096298C">
        <w:t>1</w:t>
      </w:r>
      <w:r w:rsidRPr="008B5B14">
        <w:t>. Understanding the EU’s aspirations and values:</w:t>
      </w:r>
    </w:p>
    <w:p w14:paraId="5EBAA0B2" w14:textId="3EB84712" w:rsidR="003E4E90" w:rsidRPr="008B5B14" w:rsidRDefault="0096298C" w:rsidP="0025084B">
      <w:pPr>
        <w:pStyle w:val="Heading3"/>
      </w:pPr>
      <w:r w:rsidRPr="008B5B14">
        <w:t>Digital and technological sovereignty</w:t>
      </w:r>
    </w:p>
    <w:p w14:paraId="4A4E844C" w14:textId="6802C338" w:rsidR="008B5B14" w:rsidRDefault="0096298C" w:rsidP="008B5B14">
      <w:pPr>
        <w:spacing w:line="276" w:lineRule="auto"/>
        <w:rPr>
          <w:rFonts w:asciiTheme="minorHAnsi" w:hAnsiTheme="minorHAnsi" w:cstheme="minorHAnsi"/>
          <w:sz w:val="22"/>
          <w:szCs w:val="22"/>
        </w:rPr>
      </w:pPr>
      <w:r w:rsidRPr="008B5B14">
        <w:rPr>
          <w:rFonts w:asciiTheme="minorHAnsi" w:hAnsiTheme="minorHAnsi" w:cstheme="minorHAnsi"/>
          <w:sz w:val="22"/>
          <w:szCs w:val="22"/>
        </w:rPr>
        <w:t>The EU’s stated ambition to achieve ‘digital and technological sovereignty’ was</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 xml:space="preserve">articulated during the European Commission President Ursula von der </w:t>
      </w:r>
      <w:proofErr w:type="spellStart"/>
      <w:r w:rsidRPr="008B5B14">
        <w:rPr>
          <w:rFonts w:asciiTheme="minorHAnsi" w:hAnsiTheme="minorHAnsi" w:cstheme="minorHAnsi"/>
          <w:sz w:val="22"/>
          <w:szCs w:val="22"/>
        </w:rPr>
        <w:t>Leyen’s</w:t>
      </w:r>
      <w:proofErr w:type="spellEnd"/>
      <w:r w:rsidR="008B5B14">
        <w:rPr>
          <w:rFonts w:asciiTheme="minorHAnsi" w:hAnsiTheme="minorHAnsi" w:cstheme="minorHAnsi"/>
          <w:sz w:val="22"/>
          <w:szCs w:val="22"/>
        </w:rPr>
        <w:t xml:space="preserve"> </w:t>
      </w:r>
      <w:r w:rsidRPr="008B5B14">
        <w:rPr>
          <w:rFonts w:asciiTheme="minorHAnsi" w:hAnsiTheme="minorHAnsi" w:cstheme="minorHAnsi"/>
          <w:sz w:val="22"/>
          <w:szCs w:val="22"/>
        </w:rPr>
        <w:t>inaugural speech</w:t>
      </w:r>
      <w:r w:rsidR="007175D4">
        <w:rPr>
          <w:rStyle w:val="FootnoteReference"/>
          <w:rFonts w:asciiTheme="minorHAnsi" w:hAnsiTheme="minorHAnsi" w:cstheme="minorHAnsi"/>
          <w:sz w:val="22"/>
          <w:szCs w:val="22"/>
        </w:rPr>
        <w:footnoteReference w:id="1"/>
      </w:r>
      <w:r w:rsidRPr="008B5B14">
        <w:rPr>
          <w:rFonts w:asciiTheme="minorHAnsi" w:hAnsiTheme="minorHAnsi" w:cstheme="minorHAnsi"/>
          <w:sz w:val="22"/>
          <w:szCs w:val="22"/>
        </w:rPr>
        <w:t xml:space="preserve"> in November 2019. A working definition was proposed by a</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European Parliamentary Research Service report</w:t>
      </w:r>
      <w:r w:rsidR="007175D4">
        <w:rPr>
          <w:rStyle w:val="FootnoteReference"/>
          <w:rFonts w:asciiTheme="minorHAnsi" w:hAnsiTheme="minorHAnsi" w:cstheme="minorHAnsi"/>
          <w:sz w:val="22"/>
          <w:szCs w:val="22"/>
        </w:rPr>
        <w:footnoteReference w:id="2"/>
      </w:r>
      <w:r w:rsidRPr="008B5B14">
        <w:rPr>
          <w:rFonts w:asciiTheme="minorHAnsi" w:hAnsiTheme="minorHAnsi" w:cstheme="minorHAnsi"/>
          <w:sz w:val="22"/>
          <w:szCs w:val="22"/>
        </w:rPr>
        <w:t xml:space="preserve"> as “the ability [of the EU] to develop,</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provide, protect and retain the critical technologies required for the welfare of</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European citizens and prosperity of European businesses, and the ability to act and</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decide independently in a globalised environment”. As a minimum, this would require</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the EU to increase investment in research and development (R&amp;D) and translate this</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into marketable goods and services to reduce its dependence on non-EU countries.</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This would require regulatory support, including the development of policies and</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 xml:space="preserve">standards reflective of European values. This is already happening: for </w:t>
      </w:r>
      <w:r w:rsidR="007175D4" w:rsidRPr="008B5B14">
        <w:rPr>
          <w:rFonts w:asciiTheme="minorHAnsi" w:hAnsiTheme="minorHAnsi" w:cstheme="minorHAnsi"/>
          <w:sz w:val="22"/>
          <w:szCs w:val="22"/>
        </w:rPr>
        <w:t>example,</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through the ‘EU Chips Act’</w:t>
      </w:r>
      <w:r w:rsidR="007175D4">
        <w:rPr>
          <w:rStyle w:val="FootnoteReference"/>
          <w:rFonts w:asciiTheme="minorHAnsi" w:hAnsiTheme="minorHAnsi" w:cstheme="minorHAnsi"/>
          <w:sz w:val="22"/>
          <w:szCs w:val="22"/>
        </w:rPr>
        <w:footnoteReference w:id="3"/>
      </w:r>
      <w:r w:rsidRPr="008B5B14">
        <w:rPr>
          <w:rFonts w:asciiTheme="minorHAnsi" w:hAnsiTheme="minorHAnsi" w:cstheme="minorHAnsi"/>
          <w:sz w:val="22"/>
          <w:szCs w:val="22"/>
        </w:rPr>
        <w:t xml:space="preserve"> which looks to scale-up manufacturing and innovation in</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semiconductor technologies and make Europe an ‘industrial leader’ in</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semiconductors.</w:t>
      </w:r>
    </w:p>
    <w:p w14:paraId="3F7E072B" w14:textId="15468A9D" w:rsidR="0096298C" w:rsidRPr="00E34E09" w:rsidRDefault="0096298C" w:rsidP="008B5B14">
      <w:pPr>
        <w:spacing w:line="276" w:lineRule="auto"/>
        <w:rPr>
          <w:rFonts w:asciiTheme="minorHAnsi" w:hAnsiTheme="minorHAnsi" w:cstheme="minorHAnsi"/>
          <w:sz w:val="22"/>
          <w:szCs w:val="22"/>
        </w:rPr>
      </w:pPr>
      <w:r w:rsidRPr="008B5B14">
        <w:rPr>
          <w:rFonts w:asciiTheme="minorHAnsi" w:hAnsiTheme="minorHAnsi" w:cstheme="minorHAnsi"/>
          <w:sz w:val="22"/>
          <w:szCs w:val="22"/>
        </w:rPr>
        <w:t>This overarching concept is widely regarded as ambiguous and in need of clearer</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definition in both its detail and its strategy. The scope of ‘technology’ is unsurprisingly</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wide, but the concept of ‘sovereignty’ is more problematic for the EU, its partners and</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even competitors. The EU seems to be looking for technological sovereignty as a</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defence against ‘digital colonisation’ by the US and China, and to prioritise its capacity</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to compete with its economic and strategic rivals. These aspirations also suggest that</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power and authority over ‘technological’ issues will be shifted away from member</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states</w:t>
      </w:r>
      <w:r w:rsidR="008B5B14">
        <w:rPr>
          <w:rFonts w:asciiTheme="minorHAnsi" w:hAnsiTheme="minorHAnsi" w:cstheme="minorHAnsi"/>
          <w:sz w:val="22"/>
          <w:szCs w:val="22"/>
        </w:rPr>
        <w:t xml:space="preserve"> </w:t>
      </w:r>
      <w:r w:rsidRPr="008B5B14">
        <w:rPr>
          <w:rFonts w:asciiTheme="minorHAnsi" w:hAnsiTheme="minorHAnsi" w:cstheme="minorHAnsi"/>
          <w:sz w:val="22"/>
          <w:szCs w:val="22"/>
        </w:rPr>
        <w:t>to the EU.</w:t>
      </w:r>
    </w:p>
    <w:p w14:paraId="790C5D1B" w14:textId="77777777" w:rsidR="0096298C" w:rsidRPr="008B5B14" w:rsidRDefault="0096298C" w:rsidP="0025084B">
      <w:pPr>
        <w:pStyle w:val="Heading3"/>
      </w:pPr>
      <w:r w:rsidRPr="008B5B14">
        <w:t>Implications of the digital and technological sovereignty ambition</w:t>
      </w:r>
    </w:p>
    <w:p w14:paraId="6A5CDD54" w14:textId="77777777" w:rsidR="0096298C" w:rsidRPr="008B5B14" w:rsidRDefault="0096298C" w:rsidP="0025084B">
      <w:pPr>
        <w:pStyle w:val="Heading4"/>
      </w:pPr>
      <w:r w:rsidRPr="008B5B14">
        <w:t>For EU member states</w:t>
      </w:r>
    </w:p>
    <w:p w14:paraId="48EDACD8" w14:textId="77B42597" w:rsidR="0096298C" w:rsidRPr="008B5B14" w:rsidRDefault="0096298C" w:rsidP="008B5B14">
      <w:pPr>
        <w:spacing w:line="276" w:lineRule="auto"/>
        <w:rPr>
          <w:rFonts w:asciiTheme="minorHAnsi" w:hAnsiTheme="minorHAnsi" w:cstheme="minorHAnsi"/>
          <w:sz w:val="22"/>
          <w:szCs w:val="22"/>
        </w:rPr>
      </w:pPr>
      <w:r w:rsidRPr="008B5B14">
        <w:rPr>
          <w:rFonts w:asciiTheme="minorHAnsi" w:hAnsiTheme="minorHAnsi" w:cstheme="minorHAnsi"/>
          <w:sz w:val="22"/>
          <w:szCs w:val="22"/>
        </w:rPr>
        <w:t>The EU by no means speaks with one voice on cyber security matters, rather its</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member states have different values, levels of trust and attitudes to risk. The extent to</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which this will play into the EU’s ambition and potentially complicate cyber security</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regulation and governance remains to be seen. The values relevant here include</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differing security and economic goals and commitments to human rights, privacy and</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 xml:space="preserve">data access. For example, the </w:t>
      </w:r>
      <w:proofErr w:type="spellStart"/>
      <w:r w:rsidRPr="008B5B14">
        <w:rPr>
          <w:rFonts w:asciiTheme="minorHAnsi" w:hAnsiTheme="minorHAnsi" w:cstheme="minorHAnsi"/>
          <w:sz w:val="22"/>
          <w:szCs w:val="22"/>
        </w:rPr>
        <w:t>Visegrád</w:t>
      </w:r>
      <w:proofErr w:type="spellEnd"/>
      <w:r w:rsidRPr="008B5B14">
        <w:rPr>
          <w:rFonts w:asciiTheme="minorHAnsi" w:hAnsiTheme="minorHAnsi" w:cstheme="minorHAnsi"/>
          <w:sz w:val="22"/>
          <w:szCs w:val="22"/>
        </w:rPr>
        <w:t xml:space="preserve"> Group countries (Czech Republic, Hungary,</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Poland, Slovakia) have been considered to have aligning views, but have differing</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approaches to tackling online harms and cybercrime.</w:t>
      </w:r>
    </w:p>
    <w:p w14:paraId="415C4B20" w14:textId="750EBE56" w:rsidR="0096298C" w:rsidRPr="008B5B14" w:rsidRDefault="0096298C" w:rsidP="008B5B14">
      <w:pPr>
        <w:spacing w:line="276" w:lineRule="auto"/>
        <w:rPr>
          <w:rFonts w:asciiTheme="minorHAnsi" w:hAnsiTheme="minorHAnsi" w:cstheme="minorHAnsi"/>
          <w:sz w:val="22"/>
          <w:szCs w:val="22"/>
        </w:rPr>
      </w:pPr>
      <w:r w:rsidRPr="008B5B14">
        <w:rPr>
          <w:rFonts w:asciiTheme="minorHAnsi" w:hAnsiTheme="minorHAnsi" w:cstheme="minorHAnsi"/>
          <w:sz w:val="22"/>
          <w:szCs w:val="22"/>
        </w:rPr>
        <w:t>Attitudes to risk depend on a country’s geopolitical context and domestic political</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calculations. Any EU-wide risk assessments required by ‘technological sovereignty’</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may need to be diluted to accommodate member-states’ priorities. There may be</w:t>
      </w:r>
      <w:r w:rsidR="00671667">
        <w:rPr>
          <w:rFonts w:asciiTheme="minorHAnsi" w:hAnsiTheme="minorHAnsi" w:cstheme="minorHAnsi"/>
          <w:sz w:val="22"/>
          <w:szCs w:val="22"/>
        </w:rPr>
        <w:t xml:space="preserve"> </w:t>
      </w:r>
      <w:r w:rsidR="00671667" w:rsidRPr="008B5B14">
        <w:rPr>
          <w:rFonts w:asciiTheme="minorHAnsi" w:hAnsiTheme="minorHAnsi" w:cstheme="minorHAnsi"/>
          <w:sz w:val="22"/>
          <w:szCs w:val="22"/>
        </w:rPr>
        <w:t>trade-offs</w:t>
      </w:r>
      <w:r w:rsidRPr="008B5B14">
        <w:rPr>
          <w:rFonts w:asciiTheme="minorHAnsi" w:hAnsiTheme="minorHAnsi" w:cstheme="minorHAnsi"/>
          <w:sz w:val="22"/>
          <w:szCs w:val="22"/>
        </w:rPr>
        <w:t xml:space="preserve"> between these the value placed on each of these elements, requiring</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democratic debate. Participants discussed the idea of a ‘digital social contract’</w:t>
      </w:r>
      <w:r w:rsidR="007175D4">
        <w:rPr>
          <w:rStyle w:val="FootnoteReference"/>
          <w:rFonts w:asciiTheme="minorHAnsi" w:hAnsiTheme="minorHAnsi" w:cstheme="minorHAnsi"/>
          <w:sz w:val="22"/>
          <w:szCs w:val="22"/>
        </w:rPr>
        <w:footnoteReference w:id="4"/>
      </w:r>
      <w:r w:rsidRPr="008B5B14">
        <w:rPr>
          <w:rFonts w:asciiTheme="minorHAnsi" w:hAnsiTheme="minorHAnsi" w:cstheme="minorHAnsi"/>
          <w:sz w:val="22"/>
          <w:szCs w:val="22"/>
        </w:rPr>
        <w:t xml:space="preserve"> to</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govern digital technologies as a solution. It could allow the EU to be driven by an</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agreed set of principles rather than private sector needs (as in US tech companies) or</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demands of authoritarian regimes (as in China and Russia). It would necessarily</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consider whether the private sector should be a trusted partner in a regulatory</w:t>
      </w:r>
      <w:r w:rsidR="007175D4">
        <w:rPr>
          <w:rFonts w:asciiTheme="minorHAnsi" w:hAnsiTheme="minorHAnsi" w:cstheme="minorHAnsi"/>
          <w:sz w:val="22"/>
          <w:szCs w:val="22"/>
        </w:rPr>
        <w:t xml:space="preserve"> </w:t>
      </w:r>
      <w:r w:rsidRPr="008B5B14">
        <w:rPr>
          <w:rFonts w:asciiTheme="minorHAnsi" w:hAnsiTheme="minorHAnsi" w:cstheme="minorHAnsi"/>
          <w:sz w:val="22"/>
          <w:szCs w:val="22"/>
        </w:rPr>
        <w:t>network, a digital service, or an informal governance mechanism.</w:t>
      </w:r>
    </w:p>
    <w:p w14:paraId="4D9B1B49" w14:textId="77777777" w:rsidR="0096298C" w:rsidRPr="008B5B14" w:rsidRDefault="0096298C" w:rsidP="0025084B">
      <w:pPr>
        <w:pStyle w:val="Heading4"/>
      </w:pPr>
      <w:r w:rsidRPr="008B5B14">
        <w:t>For the UK</w:t>
      </w:r>
    </w:p>
    <w:p w14:paraId="2EAD8557" w14:textId="47C8E352" w:rsidR="0096298C" w:rsidRPr="008B5B14" w:rsidRDefault="0096298C" w:rsidP="008B5B14">
      <w:pPr>
        <w:spacing w:line="276" w:lineRule="auto"/>
        <w:rPr>
          <w:rFonts w:asciiTheme="minorHAnsi" w:hAnsiTheme="minorHAnsi" w:cstheme="minorHAnsi"/>
          <w:sz w:val="22"/>
          <w:szCs w:val="22"/>
        </w:rPr>
      </w:pPr>
      <w:r w:rsidRPr="008B5B14">
        <w:rPr>
          <w:rFonts w:asciiTheme="minorHAnsi" w:hAnsiTheme="minorHAnsi" w:cstheme="minorHAnsi"/>
          <w:sz w:val="22"/>
          <w:szCs w:val="22"/>
        </w:rPr>
        <w:t>This agenda could exclude the UK from opportunities with the EU, or force it to align</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with new standards in order to access markets or to be a part of security initiatives.</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Participants discussed whether alternative business models for UK-based digital</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service companies could be more aligned with UK values but allow them to join the</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market. It’s still unclear what this ambition could mean for other international</w:t>
      </w:r>
      <w:r w:rsidR="00671667">
        <w:rPr>
          <w:rFonts w:asciiTheme="minorHAnsi" w:hAnsiTheme="minorHAnsi" w:cstheme="minorHAnsi"/>
          <w:sz w:val="22"/>
          <w:szCs w:val="22"/>
        </w:rPr>
        <w:t xml:space="preserve"> </w:t>
      </w:r>
      <w:r w:rsidRPr="008B5B14">
        <w:rPr>
          <w:rFonts w:asciiTheme="minorHAnsi" w:hAnsiTheme="minorHAnsi" w:cstheme="minorHAnsi"/>
          <w:sz w:val="22"/>
          <w:szCs w:val="22"/>
        </w:rPr>
        <w:t>groupings (such as the NATO and Five Eyes alliances).</w:t>
      </w:r>
    </w:p>
    <w:p w14:paraId="51E12E26" w14:textId="77777777" w:rsidR="0096298C" w:rsidRPr="0025084B" w:rsidRDefault="0096298C" w:rsidP="0025084B">
      <w:pPr>
        <w:pStyle w:val="Heading4"/>
      </w:pPr>
      <w:r w:rsidRPr="0025084B">
        <w:t>Questions to explore</w:t>
      </w:r>
    </w:p>
    <w:p w14:paraId="60CBC7C1" w14:textId="77777777" w:rsidR="00671667" w:rsidRDefault="0096298C" w:rsidP="008B5B14">
      <w:pPr>
        <w:pStyle w:val="ListParagraph"/>
        <w:numPr>
          <w:ilvl w:val="0"/>
          <w:numId w:val="46"/>
        </w:numPr>
        <w:spacing w:line="276" w:lineRule="auto"/>
        <w:rPr>
          <w:rFonts w:asciiTheme="minorHAnsi" w:hAnsiTheme="minorHAnsi" w:cstheme="minorHAnsi"/>
          <w:sz w:val="22"/>
          <w:szCs w:val="22"/>
        </w:rPr>
      </w:pPr>
      <w:r w:rsidRPr="00671667">
        <w:rPr>
          <w:rFonts w:asciiTheme="minorHAnsi" w:hAnsiTheme="minorHAnsi" w:cstheme="minorHAnsi"/>
          <w:sz w:val="22"/>
          <w:szCs w:val="22"/>
        </w:rPr>
        <w:t>What does the EU mean by ‘technological sovereignty’ and how does it want to</w:t>
      </w:r>
      <w:r w:rsidR="00671667">
        <w:rPr>
          <w:rFonts w:asciiTheme="minorHAnsi" w:hAnsiTheme="minorHAnsi" w:cstheme="minorHAnsi"/>
          <w:sz w:val="22"/>
          <w:szCs w:val="22"/>
        </w:rPr>
        <w:t xml:space="preserve"> </w:t>
      </w:r>
      <w:r w:rsidRPr="00671667">
        <w:rPr>
          <w:rFonts w:asciiTheme="minorHAnsi" w:hAnsiTheme="minorHAnsi" w:cstheme="minorHAnsi"/>
          <w:sz w:val="22"/>
          <w:szCs w:val="22"/>
        </w:rPr>
        <w:t>achieve it?</w:t>
      </w:r>
    </w:p>
    <w:p w14:paraId="09C8AC31" w14:textId="77777777" w:rsidR="00671667" w:rsidRDefault="0096298C" w:rsidP="008B5B14">
      <w:pPr>
        <w:pStyle w:val="ListParagraph"/>
        <w:numPr>
          <w:ilvl w:val="0"/>
          <w:numId w:val="46"/>
        </w:numPr>
        <w:spacing w:line="276" w:lineRule="auto"/>
        <w:rPr>
          <w:rFonts w:asciiTheme="minorHAnsi" w:hAnsiTheme="minorHAnsi" w:cstheme="minorHAnsi"/>
          <w:sz w:val="22"/>
          <w:szCs w:val="22"/>
        </w:rPr>
      </w:pPr>
      <w:r w:rsidRPr="00671667">
        <w:rPr>
          <w:rFonts w:asciiTheme="minorHAnsi" w:hAnsiTheme="minorHAnsi" w:cstheme="minorHAnsi"/>
          <w:sz w:val="22"/>
          <w:szCs w:val="22"/>
        </w:rPr>
        <w:t>What do EU member states think about working towards technological</w:t>
      </w:r>
      <w:r w:rsidR="00671667">
        <w:rPr>
          <w:rFonts w:asciiTheme="minorHAnsi" w:hAnsiTheme="minorHAnsi" w:cstheme="minorHAnsi"/>
          <w:sz w:val="22"/>
          <w:szCs w:val="22"/>
        </w:rPr>
        <w:t xml:space="preserve"> </w:t>
      </w:r>
      <w:r w:rsidRPr="00671667">
        <w:rPr>
          <w:rFonts w:asciiTheme="minorHAnsi" w:hAnsiTheme="minorHAnsi" w:cstheme="minorHAnsi"/>
          <w:sz w:val="22"/>
          <w:szCs w:val="22"/>
        </w:rPr>
        <w:t>sovereignty?</w:t>
      </w:r>
    </w:p>
    <w:p w14:paraId="19030579" w14:textId="77777777" w:rsidR="00671667" w:rsidRDefault="0096298C" w:rsidP="008B5B14">
      <w:pPr>
        <w:pStyle w:val="ListParagraph"/>
        <w:numPr>
          <w:ilvl w:val="0"/>
          <w:numId w:val="46"/>
        </w:numPr>
        <w:spacing w:line="276" w:lineRule="auto"/>
        <w:rPr>
          <w:rFonts w:asciiTheme="minorHAnsi" w:hAnsiTheme="minorHAnsi" w:cstheme="minorHAnsi"/>
          <w:sz w:val="22"/>
          <w:szCs w:val="22"/>
        </w:rPr>
      </w:pPr>
      <w:r w:rsidRPr="00671667">
        <w:rPr>
          <w:rFonts w:asciiTheme="minorHAnsi" w:hAnsiTheme="minorHAnsi" w:cstheme="minorHAnsi"/>
          <w:sz w:val="22"/>
          <w:szCs w:val="22"/>
        </w:rPr>
        <w:t>What values are attached to an agenda for technological sovereignty (regarding</w:t>
      </w:r>
      <w:r w:rsidR="00671667">
        <w:rPr>
          <w:rFonts w:asciiTheme="minorHAnsi" w:hAnsiTheme="minorHAnsi" w:cstheme="minorHAnsi"/>
          <w:sz w:val="22"/>
          <w:szCs w:val="22"/>
        </w:rPr>
        <w:t xml:space="preserve"> </w:t>
      </w:r>
      <w:r w:rsidRPr="00671667">
        <w:rPr>
          <w:rFonts w:asciiTheme="minorHAnsi" w:hAnsiTheme="minorHAnsi" w:cstheme="minorHAnsi"/>
          <w:sz w:val="22"/>
          <w:szCs w:val="22"/>
        </w:rPr>
        <w:t>security, economy, privacy and human rights)?</w:t>
      </w:r>
    </w:p>
    <w:p w14:paraId="656342DB" w14:textId="77777777" w:rsidR="00671667" w:rsidRDefault="0096298C" w:rsidP="008B5B14">
      <w:pPr>
        <w:pStyle w:val="ListParagraph"/>
        <w:numPr>
          <w:ilvl w:val="0"/>
          <w:numId w:val="46"/>
        </w:numPr>
        <w:spacing w:line="276" w:lineRule="auto"/>
        <w:rPr>
          <w:rFonts w:asciiTheme="minorHAnsi" w:hAnsiTheme="minorHAnsi" w:cstheme="minorHAnsi"/>
          <w:sz w:val="22"/>
          <w:szCs w:val="22"/>
        </w:rPr>
      </w:pPr>
      <w:r w:rsidRPr="00671667">
        <w:rPr>
          <w:rFonts w:asciiTheme="minorHAnsi" w:hAnsiTheme="minorHAnsi" w:cstheme="minorHAnsi"/>
          <w:sz w:val="22"/>
          <w:szCs w:val="22"/>
        </w:rPr>
        <w:t>What would a ‘digital social contract’ look like and does this align with the UK’s</w:t>
      </w:r>
      <w:r w:rsidR="00671667">
        <w:rPr>
          <w:rFonts w:asciiTheme="minorHAnsi" w:hAnsiTheme="minorHAnsi" w:cstheme="minorHAnsi"/>
          <w:sz w:val="22"/>
          <w:szCs w:val="22"/>
        </w:rPr>
        <w:t xml:space="preserve"> </w:t>
      </w:r>
      <w:r w:rsidRPr="00671667">
        <w:rPr>
          <w:rFonts w:asciiTheme="minorHAnsi" w:hAnsiTheme="minorHAnsi" w:cstheme="minorHAnsi"/>
          <w:sz w:val="22"/>
          <w:szCs w:val="22"/>
        </w:rPr>
        <w:t>aspirations?</w:t>
      </w:r>
    </w:p>
    <w:p w14:paraId="342D5E5C" w14:textId="77777777" w:rsidR="00671667" w:rsidRDefault="0096298C" w:rsidP="008B5B14">
      <w:pPr>
        <w:pStyle w:val="ListParagraph"/>
        <w:numPr>
          <w:ilvl w:val="0"/>
          <w:numId w:val="46"/>
        </w:numPr>
        <w:spacing w:line="276" w:lineRule="auto"/>
        <w:rPr>
          <w:rFonts w:asciiTheme="minorHAnsi" w:hAnsiTheme="minorHAnsi" w:cstheme="minorHAnsi"/>
          <w:sz w:val="22"/>
          <w:szCs w:val="22"/>
        </w:rPr>
      </w:pPr>
      <w:r w:rsidRPr="00671667">
        <w:rPr>
          <w:rFonts w:asciiTheme="minorHAnsi" w:hAnsiTheme="minorHAnsi" w:cstheme="minorHAnsi"/>
          <w:sz w:val="22"/>
          <w:szCs w:val="22"/>
        </w:rPr>
        <w:t>What is the private sector’s role: can it be a trusted partner in a regulatory</w:t>
      </w:r>
      <w:r w:rsidR="00671667">
        <w:rPr>
          <w:rFonts w:asciiTheme="minorHAnsi" w:hAnsiTheme="minorHAnsi" w:cstheme="minorHAnsi"/>
          <w:sz w:val="22"/>
          <w:szCs w:val="22"/>
        </w:rPr>
        <w:t xml:space="preserve"> </w:t>
      </w:r>
      <w:r w:rsidRPr="00671667">
        <w:rPr>
          <w:rFonts w:asciiTheme="minorHAnsi" w:hAnsiTheme="minorHAnsi" w:cstheme="minorHAnsi"/>
          <w:sz w:val="22"/>
          <w:szCs w:val="22"/>
        </w:rPr>
        <w:t>network?</w:t>
      </w:r>
    </w:p>
    <w:p w14:paraId="6A006583" w14:textId="1DFA47BC" w:rsidR="0096298C" w:rsidRDefault="0096298C" w:rsidP="008B5B14">
      <w:pPr>
        <w:pStyle w:val="ListParagraph"/>
        <w:numPr>
          <w:ilvl w:val="0"/>
          <w:numId w:val="46"/>
        </w:numPr>
        <w:spacing w:line="276" w:lineRule="auto"/>
        <w:rPr>
          <w:rFonts w:asciiTheme="minorHAnsi" w:hAnsiTheme="minorHAnsi" w:cstheme="minorHAnsi"/>
          <w:sz w:val="22"/>
          <w:szCs w:val="22"/>
        </w:rPr>
      </w:pPr>
      <w:r w:rsidRPr="00671667">
        <w:rPr>
          <w:rFonts w:asciiTheme="minorHAnsi" w:hAnsiTheme="minorHAnsi" w:cstheme="minorHAnsi"/>
          <w:sz w:val="22"/>
          <w:szCs w:val="22"/>
        </w:rPr>
        <w:t>To what extent will the EU be affected by the approaches to technology of its</w:t>
      </w:r>
      <w:r w:rsidR="00671667">
        <w:rPr>
          <w:rFonts w:asciiTheme="minorHAnsi" w:hAnsiTheme="minorHAnsi" w:cstheme="minorHAnsi"/>
          <w:sz w:val="22"/>
          <w:szCs w:val="22"/>
        </w:rPr>
        <w:t xml:space="preserve"> </w:t>
      </w:r>
      <w:r w:rsidRPr="00671667">
        <w:rPr>
          <w:rFonts w:asciiTheme="minorHAnsi" w:hAnsiTheme="minorHAnsi" w:cstheme="minorHAnsi"/>
          <w:sz w:val="22"/>
          <w:szCs w:val="22"/>
        </w:rPr>
        <w:t>allies and competitors, such as Russia and China?</w:t>
      </w:r>
    </w:p>
    <w:p w14:paraId="259EC825" w14:textId="77777777" w:rsidR="00A87465" w:rsidRPr="00671667" w:rsidRDefault="00A87465" w:rsidP="00A87465">
      <w:pPr>
        <w:pStyle w:val="ListParagraph"/>
        <w:spacing w:line="276" w:lineRule="auto"/>
        <w:ind w:left="720"/>
        <w:rPr>
          <w:rFonts w:asciiTheme="minorHAnsi" w:hAnsiTheme="minorHAnsi" w:cstheme="minorHAnsi"/>
          <w:sz w:val="22"/>
          <w:szCs w:val="22"/>
        </w:rPr>
      </w:pPr>
    </w:p>
    <w:p w14:paraId="41B82029" w14:textId="77777777" w:rsidR="0096298C" w:rsidRPr="008B5B14" w:rsidRDefault="0096298C" w:rsidP="00D6604D">
      <w:pPr>
        <w:pStyle w:val="Heading2"/>
      </w:pPr>
      <w:r w:rsidRPr="008B5B14">
        <w:t>2. UK aspirations and alignment with the EU</w:t>
      </w:r>
    </w:p>
    <w:p w14:paraId="4FB6A64D" w14:textId="77777777" w:rsidR="0096298C" w:rsidRPr="008B5B14" w:rsidRDefault="0096298C" w:rsidP="0025084B">
      <w:pPr>
        <w:pStyle w:val="Heading3"/>
      </w:pPr>
      <w:r w:rsidRPr="008B5B14">
        <w:t>The UK as a ‘science and technology superpower’</w:t>
      </w:r>
    </w:p>
    <w:p w14:paraId="6C244115" w14:textId="5F905CC8" w:rsidR="0096298C" w:rsidRPr="008B5B14" w:rsidRDefault="0096298C" w:rsidP="008B5B14">
      <w:pPr>
        <w:spacing w:line="276" w:lineRule="auto"/>
        <w:rPr>
          <w:rFonts w:asciiTheme="minorHAnsi" w:hAnsiTheme="minorHAnsi" w:cstheme="minorHAnsi"/>
          <w:sz w:val="22"/>
          <w:szCs w:val="22"/>
        </w:rPr>
      </w:pPr>
      <w:r w:rsidRPr="008B5B14">
        <w:rPr>
          <w:rFonts w:asciiTheme="minorHAnsi" w:hAnsiTheme="minorHAnsi" w:cstheme="minorHAnsi"/>
          <w:sz w:val="22"/>
          <w:szCs w:val="22"/>
        </w:rPr>
        <w:t>Participants considered the UK’s aspirations set out in recent policy announcements</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and to what extent they align with those of the</w:t>
      </w:r>
      <w:r w:rsidR="00D6604D">
        <w:rPr>
          <w:rFonts w:asciiTheme="minorHAnsi" w:hAnsiTheme="minorHAnsi" w:cstheme="minorHAnsi"/>
          <w:sz w:val="22"/>
          <w:szCs w:val="22"/>
        </w:rPr>
        <w:t xml:space="preserve"> EU and of member states. The UK </w:t>
      </w:r>
      <w:r w:rsidRPr="008B5B14">
        <w:rPr>
          <w:rFonts w:asciiTheme="minorHAnsi" w:hAnsiTheme="minorHAnsi" w:cstheme="minorHAnsi"/>
          <w:sz w:val="22"/>
          <w:szCs w:val="22"/>
        </w:rPr>
        <w:t>hopes to be a ‘science and technology superpower’ – supported by announcements</w:t>
      </w:r>
      <w:r w:rsidR="00FE2EFA">
        <w:rPr>
          <w:rStyle w:val="FootnoteReference"/>
          <w:rFonts w:asciiTheme="minorHAnsi" w:hAnsiTheme="minorHAnsi" w:cstheme="minorHAnsi"/>
          <w:sz w:val="22"/>
          <w:szCs w:val="22"/>
        </w:rPr>
        <w:footnoteReference w:id="5"/>
      </w:r>
      <w:r w:rsidRPr="008B5B14">
        <w:rPr>
          <w:rFonts w:asciiTheme="minorHAnsi" w:hAnsiTheme="minorHAnsi" w:cstheme="minorHAnsi"/>
          <w:sz w:val="22"/>
          <w:szCs w:val="22"/>
        </w:rPr>
        <w:t xml:space="preserve"> to</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increase R&amp;D spend to £20bn a year by 2024/5 and a new Office for Science and</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Technology Strategy.</w:t>
      </w:r>
      <w:r w:rsidR="00FE2EFA">
        <w:rPr>
          <w:rStyle w:val="FootnoteReference"/>
          <w:rFonts w:asciiTheme="minorHAnsi" w:hAnsiTheme="minorHAnsi" w:cstheme="minorHAnsi"/>
          <w:sz w:val="22"/>
          <w:szCs w:val="22"/>
        </w:rPr>
        <w:footnoteReference w:id="6"/>
      </w:r>
      <w:r w:rsidRPr="008B5B14">
        <w:rPr>
          <w:rFonts w:asciiTheme="minorHAnsi" w:hAnsiTheme="minorHAnsi" w:cstheme="minorHAnsi"/>
          <w:sz w:val="22"/>
          <w:szCs w:val="22"/>
        </w:rPr>
        <w:t xml:space="preserve"> The UK National Cyber Strategy 2022</w:t>
      </w:r>
      <w:r w:rsidR="00FE2EFA">
        <w:rPr>
          <w:rStyle w:val="FootnoteReference"/>
          <w:rFonts w:asciiTheme="minorHAnsi" w:hAnsiTheme="minorHAnsi" w:cstheme="minorHAnsi"/>
          <w:sz w:val="22"/>
          <w:szCs w:val="22"/>
        </w:rPr>
        <w:footnoteReference w:id="7"/>
      </w:r>
      <w:r w:rsidRPr="008B5B14">
        <w:rPr>
          <w:rFonts w:asciiTheme="minorHAnsi" w:hAnsiTheme="minorHAnsi" w:cstheme="minorHAnsi"/>
          <w:sz w:val="22"/>
          <w:szCs w:val="22"/>
        </w:rPr>
        <w:t xml:space="preserve"> includes an aspiration to</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“shape global governance to promote a free, open, peaceful and secure cyberspace”</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and to promote multi-stakeholder processes for</w:t>
      </w:r>
      <w:r w:rsidR="001911F8">
        <w:rPr>
          <w:rFonts w:asciiTheme="minorHAnsi" w:hAnsiTheme="minorHAnsi" w:cstheme="minorHAnsi"/>
          <w:sz w:val="22"/>
          <w:szCs w:val="22"/>
        </w:rPr>
        <w:t xml:space="preserve"> </w:t>
      </w:r>
      <w:r w:rsidRPr="008B5B14">
        <w:rPr>
          <w:rFonts w:asciiTheme="minorHAnsi" w:hAnsiTheme="minorHAnsi" w:cstheme="minorHAnsi"/>
          <w:sz w:val="22"/>
          <w:szCs w:val="22"/>
        </w:rPr>
        <w:t>governance of the internet (such as</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ICANN</w:t>
      </w:r>
      <w:r w:rsidR="00FE2EFA">
        <w:rPr>
          <w:rStyle w:val="FootnoteReference"/>
          <w:rFonts w:asciiTheme="minorHAnsi" w:hAnsiTheme="minorHAnsi" w:cstheme="minorHAnsi"/>
          <w:sz w:val="22"/>
          <w:szCs w:val="22"/>
        </w:rPr>
        <w:footnoteReference w:id="8"/>
      </w:r>
      <w:r w:rsidRPr="008B5B14">
        <w:rPr>
          <w:rFonts w:asciiTheme="minorHAnsi" w:hAnsiTheme="minorHAnsi" w:cstheme="minorHAnsi"/>
          <w:sz w:val="22"/>
          <w:szCs w:val="22"/>
        </w:rPr>
        <w:t xml:space="preserve"> and the IGF</w:t>
      </w:r>
      <w:r w:rsidR="00FE2EFA">
        <w:rPr>
          <w:rStyle w:val="FootnoteReference"/>
          <w:rFonts w:asciiTheme="minorHAnsi" w:hAnsiTheme="minorHAnsi" w:cstheme="minorHAnsi"/>
          <w:sz w:val="22"/>
          <w:szCs w:val="22"/>
        </w:rPr>
        <w:footnoteReference w:id="9"/>
      </w:r>
      <w:r w:rsidRPr="008B5B14">
        <w:rPr>
          <w:rFonts w:asciiTheme="minorHAnsi" w:hAnsiTheme="minorHAnsi" w:cstheme="minorHAnsi"/>
          <w:sz w:val="22"/>
          <w:szCs w:val="22"/>
        </w:rPr>
        <w:t>). The UK has indicated its desire to take a more active international</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leadership role, including through continuing to develop digital technology standards</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as demonstrated with the ETSI standards</w:t>
      </w:r>
      <w:r w:rsidR="00612C48">
        <w:rPr>
          <w:rStyle w:val="FootnoteReference"/>
          <w:rFonts w:asciiTheme="minorHAnsi" w:hAnsiTheme="minorHAnsi" w:cstheme="minorHAnsi"/>
          <w:sz w:val="22"/>
          <w:szCs w:val="22"/>
        </w:rPr>
        <w:footnoteReference w:id="10"/>
      </w:r>
      <w:r w:rsidRPr="008B5B14">
        <w:rPr>
          <w:rFonts w:asciiTheme="minorHAnsi" w:hAnsiTheme="minorHAnsi" w:cstheme="minorHAnsi"/>
          <w:sz w:val="22"/>
          <w:szCs w:val="22"/>
        </w:rPr>
        <w:t xml:space="preserve"> for consumer Internet of Things (</w:t>
      </w:r>
      <w:proofErr w:type="spellStart"/>
      <w:r w:rsidRPr="008B5B14">
        <w:rPr>
          <w:rFonts w:asciiTheme="minorHAnsi" w:hAnsiTheme="minorHAnsi" w:cstheme="minorHAnsi"/>
          <w:sz w:val="22"/>
          <w:szCs w:val="22"/>
        </w:rPr>
        <w:t>IoT</w:t>
      </w:r>
      <w:proofErr w:type="spellEnd"/>
      <w:r w:rsidRPr="008B5B14">
        <w:rPr>
          <w:rFonts w:asciiTheme="minorHAnsi" w:hAnsiTheme="minorHAnsi" w:cstheme="minorHAnsi"/>
          <w:sz w:val="22"/>
          <w:szCs w:val="22"/>
        </w:rPr>
        <w:t>)</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security.</w:t>
      </w:r>
    </w:p>
    <w:p w14:paraId="45E1AC5A" w14:textId="77777777" w:rsidR="0096298C" w:rsidRPr="008B5B14" w:rsidRDefault="0096298C" w:rsidP="0025084B">
      <w:pPr>
        <w:pStyle w:val="Heading3"/>
      </w:pPr>
      <w:proofErr w:type="spellStart"/>
      <w:r w:rsidRPr="008B5B14">
        <w:t>Brexit</w:t>
      </w:r>
      <w:proofErr w:type="spellEnd"/>
      <w:r w:rsidRPr="008B5B14">
        <w:t xml:space="preserve"> impacts</w:t>
      </w:r>
    </w:p>
    <w:p w14:paraId="57B554F4" w14:textId="538606A3" w:rsidR="0096298C" w:rsidRPr="008B5B14" w:rsidRDefault="0096298C" w:rsidP="008B5B14">
      <w:pPr>
        <w:spacing w:line="276" w:lineRule="auto"/>
        <w:rPr>
          <w:rFonts w:asciiTheme="minorHAnsi" w:hAnsiTheme="minorHAnsi" w:cstheme="minorHAnsi"/>
          <w:sz w:val="22"/>
          <w:szCs w:val="22"/>
        </w:rPr>
      </w:pPr>
      <w:r w:rsidRPr="008B5B14">
        <w:rPr>
          <w:rFonts w:asciiTheme="minorHAnsi" w:hAnsiTheme="minorHAnsi" w:cstheme="minorHAnsi"/>
          <w:sz w:val="22"/>
          <w:szCs w:val="22"/>
        </w:rPr>
        <w:t>The lack of national borders in cyberspace makes alliances and partnerships essential</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to maintaining UK cyber security. As an EU member-state, the UK was integral to</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developing EU cyber security policy over many years and benefited from it. The UK’s</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decision to leave the EU in 2016 has affected the political climate on every topic in a</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multitude of ways. There has been a mutual appetite for collaboration on cyber</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security, including positive indications towards further cooperation with ENISA</w:t>
      </w:r>
      <w:r w:rsidR="00612C48">
        <w:rPr>
          <w:rStyle w:val="FootnoteReference"/>
          <w:rFonts w:asciiTheme="minorHAnsi" w:hAnsiTheme="minorHAnsi" w:cstheme="minorHAnsi"/>
          <w:sz w:val="22"/>
          <w:szCs w:val="22"/>
        </w:rPr>
        <w:footnoteReference w:id="11"/>
      </w:r>
      <w:r w:rsidRPr="008B5B14">
        <w:rPr>
          <w:rFonts w:asciiTheme="minorHAnsi" w:hAnsiTheme="minorHAnsi" w:cstheme="minorHAnsi"/>
          <w:sz w:val="22"/>
          <w:szCs w:val="22"/>
        </w:rPr>
        <w:t xml:space="preserve"> (such</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as on capacity building, knowledge sharing and education) when the COVID-19 crisis</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subsides. However, this is impacted by tensions in other areas, such as the</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 xml:space="preserve">implementation of the Northern Ireland Protocol and other elements of the </w:t>
      </w:r>
      <w:r w:rsidR="00E34E09">
        <w:rPr>
          <w:rFonts w:asciiTheme="minorHAnsi" w:hAnsiTheme="minorHAnsi" w:cstheme="minorHAnsi"/>
          <w:sz w:val="22"/>
          <w:szCs w:val="22"/>
        </w:rPr>
        <w:t>Trade Cooperation Agreement (TCA)</w:t>
      </w:r>
      <w:r w:rsidRPr="008B5B14">
        <w:rPr>
          <w:rFonts w:asciiTheme="minorHAnsi" w:hAnsiTheme="minorHAnsi" w:cstheme="minorHAnsi"/>
          <w:sz w:val="22"/>
          <w:szCs w:val="22"/>
        </w:rPr>
        <w:t>.</w:t>
      </w:r>
      <w:r w:rsidR="00612C48">
        <w:rPr>
          <w:rStyle w:val="FootnoteReference"/>
          <w:rFonts w:asciiTheme="minorHAnsi" w:hAnsiTheme="minorHAnsi" w:cstheme="minorHAnsi"/>
          <w:sz w:val="22"/>
          <w:szCs w:val="22"/>
        </w:rPr>
        <w:footnoteReference w:id="12"/>
      </w:r>
      <w:r w:rsidRPr="008B5B14">
        <w:rPr>
          <w:rFonts w:asciiTheme="minorHAnsi" w:hAnsiTheme="minorHAnsi" w:cstheme="minorHAnsi"/>
          <w:sz w:val="22"/>
          <w:szCs w:val="22"/>
        </w:rPr>
        <w:t xml:space="preserve"> This</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adjustment has impacted how UK and EU civil servants work together in terms of</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information-sharing and day-to-day cooperation, with participants suggesting that</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these collaborations do not always directly reflect formal agreements.</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 xml:space="preserve">The immediate impact of </w:t>
      </w:r>
      <w:proofErr w:type="spellStart"/>
      <w:r w:rsidRPr="008B5B14">
        <w:rPr>
          <w:rFonts w:asciiTheme="minorHAnsi" w:hAnsiTheme="minorHAnsi" w:cstheme="minorHAnsi"/>
          <w:sz w:val="22"/>
          <w:szCs w:val="22"/>
        </w:rPr>
        <w:t>Brexit</w:t>
      </w:r>
      <w:proofErr w:type="spellEnd"/>
      <w:r w:rsidRPr="008B5B14">
        <w:rPr>
          <w:rFonts w:asciiTheme="minorHAnsi" w:hAnsiTheme="minorHAnsi" w:cstheme="minorHAnsi"/>
          <w:sz w:val="22"/>
          <w:szCs w:val="22"/>
        </w:rPr>
        <w:t xml:space="preserve"> was a reduction in the operational effectiveness of</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security and policing (for example, being outside of ENISA and Europol),</w:t>
      </w:r>
      <w:r w:rsidR="00612C48">
        <w:rPr>
          <w:rStyle w:val="FootnoteReference"/>
          <w:rFonts w:asciiTheme="minorHAnsi" w:hAnsiTheme="minorHAnsi" w:cstheme="minorHAnsi"/>
          <w:sz w:val="22"/>
          <w:szCs w:val="22"/>
        </w:rPr>
        <w:footnoteReference w:id="13"/>
      </w:r>
      <w:r w:rsidRPr="008B5B14">
        <w:rPr>
          <w:rFonts w:asciiTheme="minorHAnsi" w:hAnsiTheme="minorHAnsi" w:cstheme="minorHAnsi"/>
          <w:sz w:val="22"/>
          <w:szCs w:val="22"/>
        </w:rPr>
        <w:t xml:space="preserve"> as well as</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excluding the UK from EU cyber security decision-making. Despite it being low on the</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 xml:space="preserve">political agenda during the </w:t>
      </w:r>
      <w:proofErr w:type="spellStart"/>
      <w:r w:rsidRPr="008B5B14">
        <w:rPr>
          <w:rFonts w:asciiTheme="minorHAnsi" w:hAnsiTheme="minorHAnsi" w:cstheme="minorHAnsi"/>
          <w:sz w:val="22"/>
          <w:szCs w:val="22"/>
        </w:rPr>
        <w:t>Brexit</w:t>
      </w:r>
      <w:proofErr w:type="spellEnd"/>
      <w:r w:rsidRPr="008B5B14">
        <w:rPr>
          <w:rFonts w:asciiTheme="minorHAnsi" w:hAnsiTheme="minorHAnsi" w:cstheme="minorHAnsi"/>
          <w:sz w:val="22"/>
          <w:szCs w:val="22"/>
        </w:rPr>
        <w:t xml:space="preserve"> referendum and EU withdrawal negotiations, law</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enforcement practitioners and others voiced concerns</w:t>
      </w:r>
      <w:r w:rsidR="00612C48">
        <w:rPr>
          <w:rStyle w:val="FootnoteReference"/>
          <w:rFonts w:asciiTheme="minorHAnsi" w:hAnsiTheme="minorHAnsi" w:cstheme="minorHAnsi"/>
          <w:sz w:val="22"/>
          <w:szCs w:val="22"/>
        </w:rPr>
        <w:footnoteReference w:id="14"/>
      </w:r>
      <w:r w:rsidRPr="008B5B14">
        <w:rPr>
          <w:rFonts w:asciiTheme="minorHAnsi" w:hAnsiTheme="minorHAnsi" w:cstheme="minorHAnsi"/>
          <w:sz w:val="22"/>
          <w:szCs w:val="22"/>
        </w:rPr>
        <w:t xml:space="preserve"> about reduced policy and</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 xml:space="preserve">operational co-operation on cyber security post </w:t>
      </w:r>
      <w:proofErr w:type="spellStart"/>
      <w:r w:rsidRPr="008B5B14">
        <w:rPr>
          <w:rFonts w:asciiTheme="minorHAnsi" w:hAnsiTheme="minorHAnsi" w:cstheme="minorHAnsi"/>
          <w:sz w:val="22"/>
          <w:szCs w:val="22"/>
        </w:rPr>
        <w:t>Brexit</w:t>
      </w:r>
      <w:proofErr w:type="spellEnd"/>
      <w:r w:rsidRPr="008B5B14">
        <w:rPr>
          <w:rFonts w:asciiTheme="minorHAnsi" w:hAnsiTheme="minorHAnsi" w:cstheme="minorHAnsi"/>
          <w:sz w:val="22"/>
          <w:szCs w:val="22"/>
        </w:rPr>
        <w:t xml:space="preserve">. The </w:t>
      </w:r>
      <w:r w:rsidR="00E34E09">
        <w:rPr>
          <w:rFonts w:asciiTheme="minorHAnsi" w:hAnsiTheme="minorHAnsi" w:cstheme="minorHAnsi"/>
          <w:sz w:val="22"/>
          <w:szCs w:val="22"/>
        </w:rPr>
        <w:t xml:space="preserve">TCA </w:t>
      </w:r>
      <w:r w:rsidRPr="008B5B14">
        <w:rPr>
          <w:rFonts w:asciiTheme="minorHAnsi" w:hAnsiTheme="minorHAnsi" w:cstheme="minorHAnsi"/>
          <w:sz w:val="22"/>
          <w:szCs w:val="22"/>
        </w:rPr>
        <w:t>includes voluntary arrangements for the UK to work with ENISA and</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other bodies including the EU’s Computer Emergency Response Team (CERT-EU).</w:t>
      </w:r>
    </w:p>
    <w:p w14:paraId="6288F72C" w14:textId="77777777" w:rsidR="0096298C" w:rsidRPr="008B5B14" w:rsidRDefault="0096298C" w:rsidP="0025084B">
      <w:pPr>
        <w:pStyle w:val="Heading3"/>
      </w:pPr>
      <w:r w:rsidRPr="008B5B14">
        <w:t>UK-EU alignment</w:t>
      </w:r>
    </w:p>
    <w:p w14:paraId="4610F73A" w14:textId="5FA7553D" w:rsidR="0096298C" w:rsidRPr="008B5B14" w:rsidRDefault="0096298C" w:rsidP="008B5B14">
      <w:pPr>
        <w:spacing w:line="276" w:lineRule="auto"/>
        <w:rPr>
          <w:rFonts w:asciiTheme="minorHAnsi" w:hAnsiTheme="minorHAnsi" w:cstheme="minorHAnsi"/>
          <w:sz w:val="22"/>
          <w:szCs w:val="22"/>
        </w:rPr>
      </w:pPr>
      <w:r w:rsidRPr="008B5B14">
        <w:rPr>
          <w:rFonts w:asciiTheme="minorHAnsi" w:hAnsiTheme="minorHAnsi" w:cstheme="minorHAnsi"/>
          <w:sz w:val="22"/>
          <w:szCs w:val="22"/>
        </w:rPr>
        <w:t>The EU’s direction of travel on cyber policy continues to be important to the UK and</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the future alignment of UK and EU policies is a topic of interest. One challenge is that</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EU member states which align most closely with the UK’s aspirations (such as the</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Netherlands) are smaller and ‘quieter’ on the EU stage, which may prevent less direct</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future UK-EU alignment. Another concern is that the UK-EU relationship could be</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strongly politically influenced by the country holding the EU Council presidency,</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resulting in an absence of long-term stability. It is unclear how the UK’s unwavering</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strategic commitment to the US may help or hinder UK-EU alignment on cyber</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security issues, including the law and ethics of offensive cyber operations and military</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cyberwarfare. Neither the National Cyber Strategy or the 2021 Integrated Review</w:t>
      </w:r>
      <w:r w:rsidR="001B5523">
        <w:rPr>
          <w:rStyle w:val="FootnoteReference"/>
          <w:rFonts w:asciiTheme="minorHAnsi" w:hAnsiTheme="minorHAnsi" w:cstheme="minorHAnsi"/>
          <w:sz w:val="22"/>
          <w:szCs w:val="22"/>
        </w:rPr>
        <w:footnoteReference w:id="15"/>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include particular commitments to work with the EU over other partners which may</w:t>
      </w:r>
      <w:r w:rsidR="00D6604D">
        <w:rPr>
          <w:rFonts w:asciiTheme="minorHAnsi" w:hAnsiTheme="minorHAnsi" w:cstheme="minorHAnsi"/>
          <w:sz w:val="22"/>
          <w:szCs w:val="22"/>
        </w:rPr>
        <w:t xml:space="preserve"> </w:t>
      </w:r>
      <w:r w:rsidRPr="008B5B14">
        <w:rPr>
          <w:rFonts w:asciiTheme="minorHAnsi" w:hAnsiTheme="minorHAnsi" w:cstheme="minorHAnsi"/>
          <w:sz w:val="22"/>
          <w:szCs w:val="22"/>
        </w:rPr>
        <w:t>be a missed opportunity for strengthened collaboration.</w:t>
      </w:r>
    </w:p>
    <w:p w14:paraId="404A079E" w14:textId="77777777" w:rsidR="0096298C" w:rsidRPr="0025084B" w:rsidRDefault="0096298C" w:rsidP="0025084B">
      <w:pPr>
        <w:pStyle w:val="Heading4"/>
      </w:pPr>
      <w:r w:rsidRPr="0025084B">
        <w:t>Questions to explore</w:t>
      </w:r>
    </w:p>
    <w:p w14:paraId="76C92EB3" w14:textId="77777777" w:rsidR="00D6604D" w:rsidRDefault="0096298C" w:rsidP="008B5B14">
      <w:pPr>
        <w:pStyle w:val="ListParagraph"/>
        <w:numPr>
          <w:ilvl w:val="0"/>
          <w:numId w:val="47"/>
        </w:numPr>
        <w:spacing w:line="276" w:lineRule="auto"/>
        <w:rPr>
          <w:rFonts w:asciiTheme="minorHAnsi" w:hAnsiTheme="minorHAnsi" w:cstheme="minorHAnsi"/>
          <w:sz w:val="22"/>
          <w:szCs w:val="22"/>
        </w:rPr>
      </w:pPr>
      <w:r w:rsidRPr="00D6604D">
        <w:rPr>
          <w:rFonts w:asciiTheme="minorHAnsi" w:hAnsiTheme="minorHAnsi" w:cstheme="minorHAnsi"/>
          <w:sz w:val="22"/>
          <w:szCs w:val="22"/>
        </w:rPr>
        <w:t>How will the UK’s ‘science and technology superpower’ agenda be affected by</w:t>
      </w:r>
      <w:r w:rsidR="00D6604D">
        <w:rPr>
          <w:rFonts w:asciiTheme="minorHAnsi" w:hAnsiTheme="minorHAnsi" w:cstheme="minorHAnsi"/>
          <w:sz w:val="22"/>
          <w:szCs w:val="22"/>
        </w:rPr>
        <w:t xml:space="preserve"> </w:t>
      </w:r>
      <w:r w:rsidRPr="00D6604D">
        <w:rPr>
          <w:rFonts w:asciiTheme="minorHAnsi" w:hAnsiTheme="minorHAnsi" w:cstheme="minorHAnsi"/>
          <w:sz w:val="22"/>
          <w:szCs w:val="22"/>
        </w:rPr>
        <w:t>EU technological sovereignty?</w:t>
      </w:r>
    </w:p>
    <w:p w14:paraId="06C7AEF4" w14:textId="77777777" w:rsidR="00D6604D" w:rsidRDefault="0096298C" w:rsidP="008B5B14">
      <w:pPr>
        <w:pStyle w:val="ListParagraph"/>
        <w:numPr>
          <w:ilvl w:val="0"/>
          <w:numId w:val="47"/>
        </w:numPr>
        <w:spacing w:line="276" w:lineRule="auto"/>
        <w:rPr>
          <w:rFonts w:asciiTheme="minorHAnsi" w:hAnsiTheme="minorHAnsi" w:cstheme="minorHAnsi"/>
          <w:sz w:val="22"/>
          <w:szCs w:val="22"/>
        </w:rPr>
      </w:pPr>
      <w:r w:rsidRPr="00D6604D">
        <w:rPr>
          <w:rFonts w:asciiTheme="minorHAnsi" w:hAnsiTheme="minorHAnsi" w:cstheme="minorHAnsi"/>
          <w:sz w:val="22"/>
          <w:szCs w:val="22"/>
        </w:rPr>
        <w:t>What are the implications of EU technological sovereignty for the UK’s strategic</w:t>
      </w:r>
      <w:r w:rsidR="00D6604D">
        <w:rPr>
          <w:rFonts w:asciiTheme="minorHAnsi" w:hAnsiTheme="minorHAnsi" w:cstheme="minorHAnsi"/>
          <w:sz w:val="22"/>
          <w:szCs w:val="22"/>
        </w:rPr>
        <w:t xml:space="preserve"> </w:t>
      </w:r>
      <w:r w:rsidRPr="00D6604D">
        <w:rPr>
          <w:rFonts w:asciiTheme="minorHAnsi" w:hAnsiTheme="minorHAnsi" w:cstheme="minorHAnsi"/>
          <w:sz w:val="22"/>
          <w:szCs w:val="22"/>
        </w:rPr>
        <w:t>ambitions in technology leadership and economic influence?</w:t>
      </w:r>
    </w:p>
    <w:p w14:paraId="271AF42B" w14:textId="77777777" w:rsidR="00D6604D" w:rsidRDefault="0096298C" w:rsidP="008B5B14">
      <w:pPr>
        <w:pStyle w:val="ListParagraph"/>
        <w:numPr>
          <w:ilvl w:val="0"/>
          <w:numId w:val="47"/>
        </w:numPr>
        <w:spacing w:line="276" w:lineRule="auto"/>
        <w:rPr>
          <w:rFonts w:asciiTheme="minorHAnsi" w:hAnsiTheme="minorHAnsi" w:cstheme="minorHAnsi"/>
          <w:sz w:val="22"/>
          <w:szCs w:val="22"/>
        </w:rPr>
      </w:pPr>
      <w:r w:rsidRPr="00D6604D">
        <w:rPr>
          <w:rFonts w:asciiTheme="minorHAnsi" w:hAnsiTheme="minorHAnsi" w:cstheme="minorHAnsi"/>
          <w:sz w:val="22"/>
          <w:szCs w:val="22"/>
        </w:rPr>
        <w:t>What cyber security cooperation and alignment should the UK seek in further</w:t>
      </w:r>
      <w:r w:rsidR="00D6604D">
        <w:rPr>
          <w:rFonts w:asciiTheme="minorHAnsi" w:hAnsiTheme="minorHAnsi" w:cstheme="minorHAnsi"/>
          <w:sz w:val="22"/>
          <w:szCs w:val="22"/>
        </w:rPr>
        <w:t xml:space="preserve"> </w:t>
      </w:r>
      <w:r w:rsidRPr="00D6604D">
        <w:rPr>
          <w:rFonts w:asciiTheme="minorHAnsi" w:hAnsiTheme="minorHAnsi" w:cstheme="minorHAnsi"/>
          <w:sz w:val="22"/>
          <w:szCs w:val="22"/>
        </w:rPr>
        <w:t>political settlements and adjustments to treaty law?</w:t>
      </w:r>
    </w:p>
    <w:p w14:paraId="6345F85F" w14:textId="77777777" w:rsidR="00D6604D" w:rsidRDefault="0096298C" w:rsidP="008B5B14">
      <w:pPr>
        <w:pStyle w:val="ListParagraph"/>
        <w:numPr>
          <w:ilvl w:val="0"/>
          <w:numId w:val="47"/>
        </w:numPr>
        <w:spacing w:line="276" w:lineRule="auto"/>
        <w:rPr>
          <w:rFonts w:asciiTheme="minorHAnsi" w:hAnsiTheme="minorHAnsi" w:cstheme="minorHAnsi"/>
          <w:sz w:val="22"/>
          <w:szCs w:val="22"/>
        </w:rPr>
      </w:pPr>
      <w:r w:rsidRPr="00D6604D">
        <w:rPr>
          <w:rFonts w:asciiTheme="minorHAnsi" w:hAnsiTheme="minorHAnsi" w:cstheme="minorHAnsi"/>
          <w:sz w:val="22"/>
          <w:szCs w:val="22"/>
        </w:rPr>
        <w:t>How can the UK leverage its EU relationships to contribute to cyber diplomacy,</w:t>
      </w:r>
      <w:r w:rsidR="00D6604D">
        <w:rPr>
          <w:rFonts w:asciiTheme="minorHAnsi" w:hAnsiTheme="minorHAnsi" w:cstheme="minorHAnsi"/>
          <w:sz w:val="22"/>
          <w:szCs w:val="22"/>
        </w:rPr>
        <w:t xml:space="preserve"> </w:t>
      </w:r>
      <w:r w:rsidRPr="00D6604D">
        <w:rPr>
          <w:rFonts w:asciiTheme="minorHAnsi" w:hAnsiTheme="minorHAnsi" w:cstheme="minorHAnsi"/>
          <w:sz w:val="22"/>
          <w:szCs w:val="22"/>
        </w:rPr>
        <w:t>or should it seek its own path? Can it do both?</w:t>
      </w:r>
    </w:p>
    <w:p w14:paraId="535EAC8F" w14:textId="6553E8F4" w:rsidR="0096298C" w:rsidRDefault="0096298C" w:rsidP="008B5B14">
      <w:pPr>
        <w:pStyle w:val="ListParagraph"/>
        <w:numPr>
          <w:ilvl w:val="0"/>
          <w:numId w:val="47"/>
        </w:numPr>
        <w:spacing w:line="276" w:lineRule="auto"/>
        <w:rPr>
          <w:rFonts w:asciiTheme="minorHAnsi" w:hAnsiTheme="minorHAnsi" w:cstheme="minorHAnsi"/>
          <w:sz w:val="22"/>
          <w:szCs w:val="22"/>
        </w:rPr>
      </w:pPr>
      <w:r w:rsidRPr="00D6604D">
        <w:rPr>
          <w:rFonts w:asciiTheme="minorHAnsi" w:hAnsiTheme="minorHAnsi" w:cstheme="minorHAnsi"/>
          <w:sz w:val="22"/>
          <w:szCs w:val="22"/>
        </w:rPr>
        <w:t>What scope is there for furthering collaboration between the UK National Cyber</w:t>
      </w:r>
      <w:r w:rsidR="00D6604D">
        <w:rPr>
          <w:rFonts w:asciiTheme="minorHAnsi" w:hAnsiTheme="minorHAnsi" w:cstheme="minorHAnsi"/>
          <w:sz w:val="22"/>
          <w:szCs w:val="22"/>
        </w:rPr>
        <w:t xml:space="preserve"> </w:t>
      </w:r>
      <w:r w:rsidRPr="00D6604D">
        <w:rPr>
          <w:rFonts w:asciiTheme="minorHAnsi" w:hAnsiTheme="minorHAnsi" w:cstheme="minorHAnsi"/>
          <w:sz w:val="22"/>
          <w:szCs w:val="22"/>
        </w:rPr>
        <w:t>Force and the EU Joint Cyber Unit?</w:t>
      </w:r>
    </w:p>
    <w:p w14:paraId="5F1CD279" w14:textId="77777777" w:rsidR="00D6604D" w:rsidRPr="00D6604D" w:rsidRDefault="00D6604D" w:rsidP="004373CE">
      <w:pPr>
        <w:pStyle w:val="ListParagraph"/>
        <w:spacing w:line="276" w:lineRule="auto"/>
        <w:ind w:left="720"/>
        <w:rPr>
          <w:rFonts w:asciiTheme="minorHAnsi" w:hAnsiTheme="minorHAnsi" w:cstheme="minorHAnsi"/>
          <w:sz w:val="22"/>
          <w:szCs w:val="22"/>
        </w:rPr>
      </w:pPr>
    </w:p>
    <w:p w14:paraId="1C81D0D3" w14:textId="77777777" w:rsidR="0096298C" w:rsidRPr="008B5B14" w:rsidRDefault="0096298C" w:rsidP="004373CE">
      <w:pPr>
        <w:pStyle w:val="Heading2"/>
      </w:pPr>
      <w:r w:rsidRPr="008B5B14">
        <w:t>3. UK partnerships and influence</w:t>
      </w:r>
    </w:p>
    <w:p w14:paraId="3B34FCA7" w14:textId="77777777" w:rsidR="0096298C" w:rsidRPr="008B5B14" w:rsidRDefault="0096298C" w:rsidP="0025084B">
      <w:pPr>
        <w:pStyle w:val="Heading3"/>
      </w:pPr>
      <w:r w:rsidRPr="008B5B14">
        <w:t>International partnerships</w:t>
      </w:r>
    </w:p>
    <w:p w14:paraId="2A7528FE" w14:textId="58C9179A" w:rsidR="0096298C" w:rsidRPr="008B5B14" w:rsidRDefault="0096298C" w:rsidP="008B5B14">
      <w:pPr>
        <w:spacing w:line="276" w:lineRule="auto"/>
        <w:rPr>
          <w:rFonts w:asciiTheme="minorHAnsi" w:hAnsiTheme="minorHAnsi" w:cstheme="minorHAnsi"/>
          <w:sz w:val="22"/>
          <w:szCs w:val="22"/>
        </w:rPr>
      </w:pPr>
      <w:r w:rsidRPr="008B5B14">
        <w:rPr>
          <w:rFonts w:asciiTheme="minorHAnsi" w:hAnsiTheme="minorHAnsi" w:cstheme="minorHAnsi"/>
          <w:sz w:val="22"/>
          <w:szCs w:val="22"/>
        </w:rPr>
        <w:t>The UK was a leading cyber security nation in the EU and has had a disproportionately</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powerful position in international cyber discussions, such as most recently in the</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International Telecommunication Union (ITU) negotiations on emerging technology</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rules and standards. The new UK National Cyber Strategy reaffirms and deepens the</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government’s emphasis on international engagement, whereby it will seek to work</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with EU partners on equal terms with other multilateral organisations and</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partnerships, including the UN, Five Eyes, NATO and the G7.</w:t>
      </w:r>
    </w:p>
    <w:p w14:paraId="5EBA3C2A" w14:textId="13B4E162" w:rsidR="0096298C" w:rsidRPr="008B5B14" w:rsidRDefault="0096298C" w:rsidP="008B5B14">
      <w:pPr>
        <w:spacing w:line="276" w:lineRule="auto"/>
        <w:rPr>
          <w:rFonts w:asciiTheme="minorHAnsi" w:hAnsiTheme="minorHAnsi" w:cstheme="minorHAnsi"/>
          <w:sz w:val="22"/>
          <w:szCs w:val="22"/>
        </w:rPr>
      </w:pPr>
      <w:r w:rsidRPr="008B5B14">
        <w:rPr>
          <w:rFonts w:asciiTheme="minorHAnsi" w:hAnsiTheme="minorHAnsi" w:cstheme="minorHAnsi"/>
          <w:sz w:val="22"/>
          <w:szCs w:val="22"/>
        </w:rPr>
        <w:t>Mutual legal assistance (MLA) is a method of cooperation between states for obtaining</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assistance in the investigation or prosecution of criminal offences. Requests can be</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made formally into mutual legal assistance treaties (MLATs) as an opportunity to</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enable productive international collaborations. A growing number of MLA</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mechanisms are appearing in relevant cyber policy areas. Participants suggested that</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it would be useful to understand how well these are working and whether there are</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opportunities for the UK to build new collaborations in this way.</w:t>
      </w:r>
    </w:p>
    <w:p w14:paraId="29A2FDE9" w14:textId="77777777" w:rsidR="0096298C" w:rsidRPr="008B5B14" w:rsidRDefault="0096298C" w:rsidP="0025084B">
      <w:pPr>
        <w:pStyle w:val="Heading3"/>
      </w:pPr>
      <w:r w:rsidRPr="008B5B14">
        <w:t>Cyber policy and diplomacy issues</w:t>
      </w:r>
    </w:p>
    <w:p w14:paraId="63BAB007" w14:textId="7CF5600A" w:rsidR="0096298C" w:rsidRPr="008B5B14" w:rsidRDefault="0096298C" w:rsidP="008B5B14">
      <w:pPr>
        <w:spacing w:line="276" w:lineRule="auto"/>
        <w:rPr>
          <w:rFonts w:asciiTheme="minorHAnsi" w:hAnsiTheme="minorHAnsi" w:cstheme="minorHAnsi"/>
          <w:sz w:val="22"/>
          <w:szCs w:val="22"/>
        </w:rPr>
      </w:pPr>
      <w:r w:rsidRPr="008B5B14">
        <w:rPr>
          <w:rFonts w:asciiTheme="minorHAnsi" w:hAnsiTheme="minorHAnsi" w:cstheme="minorHAnsi"/>
          <w:sz w:val="22"/>
          <w:szCs w:val="22"/>
        </w:rPr>
        <w:t>The UK was recently brought into an argument between the US and China over</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Huawei, resulting in the UK removing Huawei from its current and future 5G networks.</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This was not simply a technology issue: it highlighted the UK being forced to pick</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sides</w:t>
      </w:r>
      <w:r w:rsidR="001B5523">
        <w:rPr>
          <w:rStyle w:val="FootnoteReference"/>
          <w:rFonts w:asciiTheme="minorHAnsi" w:hAnsiTheme="minorHAnsi" w:cstheme="minorHAnsi"/>
          <w:sz w:val="22"/>
          <w:szCs w:val="22"/>
        </w:rPr>
        <w:footnoteReference w:id="16"/>
      </w:r>
      <w:r w:rsidRPr="008B5B14">
        <w:rPr>
          <w:rFonts w:asciiTheme="minorHAnsi" w:hAnsiTheme="minorHAnsi" w:cstheme="minorHAnsi"/>
          <w:sz w:val="22"/>
          <w:szCs w:val="22"/>
        </w:rPr>
        <w:t xml:space="preserve"> between the US and China. Similarly, standards setting processes are not just a</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technicality. They come with questions around which standards should be adopted</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and whose interests they reflect. While the UK may have gained some independence</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post-</w:t>
      </w:r>
      <w:proofErr w:type="spellStart"/>
      <w:r w:rsidRPr="008B5B14">
        <w:rPr>
          <w:rFonts w:asciiTheme="minorHAnsi" w:hAnsiTheme="minorHAnsi" w:cstheme="minorHAnsi"/>
          <w:sz w:val="22"/>
          <w:szCs w:val="22"/>
        </w:rPr>
        <w:t>Brexit</w:t>
      </w:r>
      <w:proofErr w:type="spellEnd"/>
      <w:r w:rsidRPr="008B5B14">
        <w:rPr>
          <w:rFonts w:asciiTheme="minorHAnsi" w:hAnsiTheme="minorHAnsi" w:cstheme="minorHAnsi"/>
          <w:sz w:val="22"/>
          <w:szCs w:val="22"/>
        </w:rPr>
        <w:t>, it could end up being constrained by international standards if it is not</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involved in the development processes of those standards. The ongoing refinement of</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the EU cyber security certification framework for ICT products</w:t>
      </w:r>
      <w:r w:rsidR="001B5523">
        <w:rPr>
          <w:rStyle w:val="FootnoteReference"/>
          <w:rFonts w:asciiTheme="minorHAnsi" w:hAnsiTheme="minorHAnsi" w:cstheme="minorHAnsi"/>
          <w:sz w:val="22"/>
          <w:szCs w:val="22"/>
        </w:rPr>
        <w:footnoteReference w:id="17"/>
      </w:r>
      <w:r w:rsidRPr="008B5B14">
        <w:rPr>
          <w:rFonts w:asciiTheme="minorHAnsi" w:hAnsiTheme="minorHAnsi" w:cstheme="minorHAnsi"/>
          <w:sz w:val="22"/>
          <w:szCs w:val="22"/>
        </w:rPr>
        <w:t xml:space="preserve"> is a real example of this,</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as it affects UK businesses wishing to sell into an emerging European Digital Single</w:t>
      </w:r>
      <w:r w:rsidR="004373CE">
        <w:rPr>
          <w:rFonts w:asciiTheme="minorHAnsi" w:hAnsiTheme="minorHAnsi" w:cstheme="minorHAnsi"/>
          <w:sz w:val="22"/>
          <w:szCs w:val="22"/>
        </w:rPr>
        <w:t xml:space="preserve"> </w:t>
      </w:r>
      <w:r w:rsidRPr="008B5B14">
        <w:rPr>
          <w:rFonts w:asciiTheme="minorHAnsi" w:hAnsiTheme="minorHAnsi" w:cstheme="minorHAnsi"/>
          <w:sz w:val="22"/>
          <w:szCs w:val="22"/>
        </w:rPr>
        <w:t>Market.</w:t>
      </w:r>
    </w:p>
    <w:p w14:paraId="5DE62150" w14:textId="77777777" w:rsidR="0096298C" w:rsidRPr="008B5B14" w:rsidRDefault="0096298C" w:rsidP="004373CE">
      <w:pPr>
        <w:pStyle w:val="Heading4"/>
      </w:pPr>
      <w:r w:rsidRPr="008B5B14">
        <w:t>Questions to explore</w:t>
      </w:r>
    </w:p>
    <w:p w14:paraId="09698C1E" w14:textId="77777777" w:rsidR="004373CE" w:rsidRDefault="0096298C" w:rsidP="008B5B14">
      <w:pPr>
        <w:pStyle w:val="ListParagraph"/>
        <w:numPr>
          <w:ilvl w:val="0"/>
          <w:numId w:val="48"/>
        </w:numPr>
        <w:spacing w:line="276" w:lineRule="auto"/>
        <w:rPr>
          <w:rFonts w:asciiTheme="minorHAnsi" w:hAnsiTheme="minorHAnsi" w:cstheme="minorHAnsi"/>
          <w:sz w:val="22"/>
          <w:szCs w:val="22"/>
        </w:rPr>
      </w:pPr>
      <w:r w:rsidRPr="004373CE">
        <w:rPr>
          <w:rFonts w:asciiTheme="minorHAnsi" w:hAnsiTheme="minorHAnsi" w:cstheme="minorHAnsi"/>
          <w:sz w:val="22"/>
          <w:szCs w:val="22"/>
        </w:rPr>
        <w:t>To what extent does the UK’s cybersecurity depend on partnerships with the EU,</w:t>
      </w:r>
      <w:r w:rsidR="004373CE">
        <w:rPr>
          <w:rFonts w:asciiTheme="minorHAnsi" w:hAnsiTheme="minorHAnsi" w:cstheme="minorHAnsi"/>
          <w:sz w:val="22"/>
          <w:szCs w:val="22"/>
        </w:rPr>
        <w:t xml:space="preserve"> </w:t>
      </w:r>
      <w:r w:rsidRPr="004373CE">
        <w:rPr>
          <w:rFonts w:asciiTheme="minorHAnsi" w:hAnsiTheme="minorHAnsi" w:cstheme="minorHAnsi"/>
          <w:sz w:val="22"/>
          <w:szCs w:val="22"/>
        </w:rPr>
        <w:t>versus other partnerships such as the US, NATO and Five Eyes?</w:t>
      </w:r>
    </w:p>
    <w:p w14:paraId="3E6A9B59" w14:textId="77777777" w:rsidR="004373CE" w:rsidRDefault="0096298C" w:rsidP="008B5B14">
      <w:pPr>
        <w:pStyle w:val="ListParagraph"/>
        <w:numPr>
          <w:ilvl w:val="0"/>
          <w:numId w:val="48"/>
        </w:numPr>
        <w:spacing w:line="276" w:lineRule="auto"/>
        <w:rPr>
          <w:rFonts w:asciiTheme="minorHAnsi" w:hAnsiTheme="minorHAnsi" w:cstheme="minorHAnsi"/>
          <w:sz w:val="22"/>
          <w:szCs w:val="22"/>
        </w:rPr>
      </w:pPr>
      <w:r w:rsidRPr="004373CE">
        <w:rPr>
          <w:rFonts w:asciiTheme="minorHAnsi" w:hAnsiTheme="minorHAnsi" w:cstheme="minorHAnsi"/>
          <w:sz w:val="22"/>
          <w:szCs w:val="22"/>
        </w:rPr>
        <w:t>How can the UK’s influential position in NATO contribute to closer EU-NATO</w:t>
      </w:r>
      <w:r w:rsidR="004373CE">
        <w:rPr>
          <w:rFonts w:asciiTheme="minorHAnsi" w:hAnsiTheme="minorHAnsi" w:cstheme="minorHAnsi"/>
          <w:sz w:val="22"/>
          <w:szCs w:val="22"/>
        </w:rPr>
        <w:t xml:space="preserve"> </w:t>
      </w:r>
      <w:r w:rsidRPr="004373CE">
        <w:rPr>
          <w:rFonts w:asciiTheme="minorHAnsi" w:hAnsiTheme="minorHAnsi" w:cstheme="minorHAnsi"/>
          <w:sz w:val="22"/>
          <w:szCs w:val="22"/>
        </w:rPr>
        <w:t>cooperation?</w:t>
      </w:r>
    </w:p>
    <w:p w14:paraId="7151546C" w14:textId="77777777" w:rsidR="004373CE" w:rsidRDefault="0096298C" w:rsidP="008B5B14">
      <w:pPr>
        <w:pStyle w:val="ListParagraph"/>
        <w:numPr>
          <w:ilvl w:val="0"/>
          <w:numId w:val="48"/>
        </w:numPr>
        <w:spacing w:line="276" w:lineRule="auto"/>
        <w:rPr>
          <w:rFonts w:asciiTheme="minorHAnsi" w:hAnsiTheme="minorHAnsi" w:cstheme="minorHAnsi"/>
          <w:sz w:val="22"/>
          <w:szCs w:val="22"/>
        </w:rPr>
      </w:pPr>
      <w:r w:rsidRPr="004373CE">
        <w:rPr>
          <w:rFonts w:asciiTheme="minorHAnsi" w:hAnsiTheme="minorHAnsi" w:cstheme="minorHAnsi"/>
          <w:sz w:val="22"/>
          <w:szCs w:val="22"/>
        </w:rPr>
        <w:t>How well are current cyber-related MLATs working and what opportunities are</w:t>
      </w:r>
      <w:r w:rsidR="004373CE">
        <w:rPr>
          <w:rFonts w:asciiTheme="minorHAnsi" w:hAnsiTheme="minorHAnsi" w:cstheme="minorHAnsi"/>
          <w:sz w:val="22"/>
          <w:szCs w:val="22"/>
        </w:rPr>
        <w:t xml:space="preserve"> </w:t>
      </w:r>
      <w:r w:rsidRPr="004373CE">
        <w:rPr>
          <w:rFonts w:asciiTheme="minorHAnsi" w:hAnsiTheme="minorHAnsi" w:cstheme="minorHAnsi"/>
          <w:sz w:val="22"/>
          <w:szCs w:val="22"/>
        </w:rPr>
        <w:t>there for the UK to pursue our own?</w:t>
      </w:r>
    </w:p>
    <w:p w14:paraId="396BF29C" w14:textId="77777777" w:rsidR="004373CE" w:rsidRDefault="0096298C" w:rsidP="008B5B14">
      <w:pPr>
        <w:pStyle w:val="ListParagraph"/>
        <w:numPr>
          <w:ilvl w:val="0"/>
          <w:numId w:val="48"/>
        </w:numPr>
        <w:spacing w:line="276" w:lineRule="auto"/>
        <w:rPr>
          <w:rFonts w:asciiTheme="minorHAnsi" w:hAnsiTheme="minorHAnsi" w:cstheme="minorHAnsi"/>
          <w:sz w:val="22"/>
          <w:szCs w:val="22"/>
        </w:rPr>
      </w:pPr>
      <w:r w:rsidRPr="004373CE">
        <w:rPr>
          <w:rFonts w:asciiTheme="minorHAnsi" w:hAnsiTheme="minorHAnsi" w:cstheme="minorHAnsi"/>
          <w:sz w:val="22"/>
          <w:szCs w:val="22"/>
        </w:rPr>
        <w:t>How can the UK contribute to the direction of global cyber policy as a ‘middle</w:t>
      </w:r>
      <w:r w:rsidR="004373CE">
        <w:rPr>
          <w:rFonts w:asciiTheme="minorHAnsi" w:hAnsiTheme="minorHAnsi" w:cstheme="minorHAnsi"/>
          <w:sz w:val="22"/>
          <w:szCs w:val="22"/>
        </w:rPr>
        <w:t xml:space="preserve"> </w:t>
      </w:r>
      <w:r w:rsidRPr="004373CE">
        <w:rPr>
          <w:rFonts w:asciiTheme="minorHAnsi" w:hAnsiTheme="minorHAnsi" w:cstheme="minorHAnsi"/>
          <w:sz w:val="22"/>
          <w:szCs w:val="22"/>
        </w:rPr>
        <w:t>power’ outside of the EU?</w:t>
      </w:r>
    </w:p>
    <w:p w14:paraId="495749D2" w14:textId="77777777" w:rsidR="004373CE" w:rsidRDefault="0096298C" w:rsidP="008B5B14">
      <w:pPr>
        <w:pStyle w:val="ListParagraph"/>
        <w:numPr>
          <w:ilvl w:val="0"/>
          <w:numId w:val="48"/>
        </w:numPr>
        <w:spacing w:line="276" w:lineRule="auto"/>
        <w:rPr>
          <w:rFonts w:asciiTheme="minorHAnsi" w:hAnsiTheme="minorHAnsi" w:cstheme="minorHAnsi"/>
          <w:sz w:val="22"/>
          <w:szCs w:val="22"/>
        </w:rPr>
      </w:pPr>
      <w:r w:rsidRPr="004373CE">
        <w:rPr>
          <w:rFonts w:asciiTheme="minorHAnsi" w:hAnsiTheme="minorHAnsi" w:cstheme="minorHAnsi"/>
          <w:sz w:val="22"/>
          <w:szCs w:val="22"/>
        </w:rPr>
        <w:t>Could a mapping exercise be used to identify initiatives around the world</w:t>
      </w:r>
      <w:r w:rsidR="004373CE">
        <w:rPr>
          <w:rFonts w:asciiTheme="minorHAnsi" w:hAnsiTheme="minorHAnsi" w:cstheme="minorHAnsi"/>
          <w:sz w:val="22"/>
          <w:szCs w:val="22"/>
        </w:rPr>
        <w:t xml:space="preserve"> </w:t>
      </w:r>
      <w:r w:rsidRPr="004373CE">
        <w:rPr>
          <w:rFonts w:asciiTheme="minorHAnsi" w:hAnsiTheme="minorHAnsi" w:cstheme="minorHAnsi"/>
          <w:sz w:val="22"/>
          <w:szCs w:val="22"/>
        </w:rPr>
        <w:t>(e.g. forthcoming policies, regulation and standards) across the cyber policy</w:t>
      </w:r>
      <w:r w:rsidR="004373CE">
        <w:rPr>
          <w:rFonts w:asciiTheme="minorHAnsi" w:hAnsiTheme="minorHAnsi" w:cstheme="minorHAnsi"/>
          <w:sz w:val="22"/>
          <w:szCs w:val="22"/>
        </w:rPr>
        <w:t xml:space="preserve"> </w:t>
      </w:r>
      <w:r w:rsidRPr="004373CE">
        <w:rPr>
          <w:rFonts w:asciiTheme="minorHAnsi" w:hAnsiTheme="minorHAnsi" w:cstheme="minorHAnsi"/>
          <w:sz w:val="22"/>
          <w:szCs w:val="22"/>
        </w:rPr>
        <w:t>landscape?</w:t>
      </w:r>
    </w:p>
    <w:p w14:paraId="5826ACD4" w14:textId="59571337" w:rsidR="0096298C" w:rsidRPr="004373CE" w:rsidRDefault="0096298C" w:rsidP="008B5B14">
      <w:pPr>
        <w:pStyle w:val="ListParagraph"/>
        <w:numPr>
          <w:ilvl w:val="0"/>
          <w:numId w:val="48"/>
        </w:numPr>
        <w:spacing w:line="276" w:lineRule="auto"/>
        <w:rPr>
          <w:rFonts w:asciiTheme="minorHAnsi" w:hAnsiTheme="minorHAnsi" w:cstheme="minorHAnsi"/>
          <w:sz w:val="22"/>
          <w:szCs w:val="22"/>
        </w:rPr>
      </w:pPr>
      <w:r w:rsidRPr="004373CE">
        <w:rPr>
          <w:rFonts w:asciiTheme="minorHAnsi" w:hAnsiTheme="minorHAnsi" w:cstheme="minorHAnsi"/>
          <w:sz w:val="22"/>
          <w:szCs w:val="22"/>
        </w:rPr>
        <w:t>What is the UK’s approach to standards setting and what does the right process</w:t>
      </w:r>
      <w:r w:rsidR="004373CE">
        <w:rPr>
          <w:rFonts w:asciiTheme="minorHAnsi" w:hAnsiTheme="minorHAnsi" w:cstheme="minorHAnsi"/>
          <w:sz w:val="22"/>
          <w:szCs w:val="22"/>
        </w:rPr>
        <w:t xml:space="preserve"> </w:t>
      </w:r>
      <w:r w:rsidRPr="004373CE">
        <w:rPr>
          <w:rFonts w:asciiTheme="minorHAnsi" w:hAnsiTheme="minorHAnsi" w:cstheme="minorHAnsi"/>
          <w:sz w:val="22"/>
          <w:szCs w:val="22"/>
        </w:rPr>
        <w:t>for setting standards look like internationally?</w:t>
      </w:r>
    </w:p>
    <w:p w14:paraId="65BC3C8B" w14:textId="77777777" w:rsidR="0096298C" w:rsidRPr="008B5B14" w:rsidRDefault="0096298C" w:rsidP="0025084B">
      <w:pPr>
        <w:pStyle w:val="Heading3"/>
      </w:pPr>
      <w:r w:rsidRPr="008B5B14">
        <w:t>4. Looking to the future</w:t>
      </w:r>
    </w:p>
    <w:p w14:paraId="016B9BAF" w14:textId="77777777" w:rsidR="0096298C" w:rsidRPr="0025084B" w:rsidRDefault="0096298C" w:rsidP="0025084B">
      <w:pPr>
        <w:pStyle w:val="Heading4"/>
      </w:pPr>
      <w:r w:rsidRPr="0025084B">
        <w:t>The UK as a ‘middle power’</w:t>
      </w:r>
    </w:p>
    <w:p w14:paraId="26B2E9F0" w14:textId="083494A6" w:rsidR="0096298C" w:rsidRPr="008B5B14" w:rsidRDefault="0096298C" w:rsidP="008B5B14">
      <w:pPr>
        <w:spacing w:line="276" w:lineRule="auto"/>
        <w:rPr>
          <w:rFonts w:asciiTheme="minorHAnsi" w:hAnsiTheme="minorHAnsi" w:cstheme="minorHAnsi"/>
          <w:sz w:val="22"/>
          <w:szCs w:val="22"/>
        </w:rPr>
      </w:pPr>
      <w:r w:rsidRPr="008B5B14">
        <w:rPr>
          <w:rFonts w:asciiTheme="minorHAnsi" w:hAnsiTheme="minorHAnsi" w:cstheme="minorHAnsi"/>
          <w:sz w:val="22"/>
          <w:szCs w:val="22"/>
        </w:rPr>
        <w:t>Divergent national approaches to technological innovation by the UK’s allies and</w:t>
      </w:r>
      <w:r w:rsidR="00D25AA8">
        <w:rPr>
          <w:rFonts w:asciiTheme="minorHAnsi" w:hAnsiTheme="minorHAnsi" w:cstheme="minorHAnsi"/>
          <w:sz w:val="22"/>
          <w:szCs w:val="22"/>
        </w:rPr>
        <w:t xml:space="preserve"> </w:t>
      </w:r>
      <w:r w:rsidRPr="008B5B14">
        <w:rPr>
          <w:rFonts w:asciiTheme="minorHAnsi" w:hAnsiTheme="minorHAnsi" w:cstheme="minorHAnsi"/>
          <w:sz w:val="22"/>
          <w:szCs w:val="22"/>
        </w:rPr>
        <w:t>competitors will shape the trajectories of its uptake and deployment of new</w:t>
      </w:r>
      <w:r w:rsidR="00D25AA8">
        <w:rPr>
          <w:rFonts w:asciiTheme="minorHAnsi" w:hAnsiTheme="minorHAnsi" w:cstheme="minorHAnsi"/>
          <w:sz w:val="22"/>
          <w:szCs w:val="22"/>
        </w:rPr>
        <w:t xml:space="preserve"> </w:t>
      </w:r>
      <w:r w:rsidRPr="008B5B14">
        <w:rPr>
          <w:rFonts w:asciiTheme="minorHAnsi" w:hAnsiTheme="minorHAnsi" w:cstheme="minorHAnsi"/>
          <w:sz w:val="22"/>
          <w:szCs w:val="22"/>
        </w:rPr>
        <w:t>technologies. This, alongside the contrasting approaches and geopolitical context of</w:t>
      </w:r>
      <w:r w:rsidR="007175D4">
        <w:rPr>
          <w:rFonts w:asciiTheme="minorHAnsi" w:hAnsiTheme="minorHAnsi" w:cstheme="minorHAnsi"/>
          <w:sz w:val="22"/>
          <w:szCs w:val="22"/>
        </w:rPr>
        <w:t xml:space="preserve"> </w:t>
      </w:r>
      <w:r w:rsidRPr="008B5B14">
        <w:rPr>
          <w:rFonts w:asciiTheme="minorHAnsi" w:hAnsiTheme="minorHAnsi" w:cstheme="minorHAnsi"/>
          <w:sz w:val="22"/>
          <w:szCs w:val="22"/>
        </w:rPr>
        <w:t>the American and Chinese digital superpowers, could be an opportunity for the UK to</w:t>
      </w:r>
      <w:r w:rsidR="00D25AA8">
        <w:rPr>
          <w:rFonts w:asciiTheme="minorHAnsi" w:hAnsiTheme="minorHAnsi" w:cstheme="minorHAnsi"/>
          <w:sz w:val="22"/>
          <w:szCs w:val="22"/>
        </w:rPr>
        <w:t xml:space="preserve"> </w:t>
      </w:r>
      <w:r w:rsidRPr="008B5B14">
        <w:rPr>
          <w:rFonts w:asciiTheme="minorHAnsi" w:hAnsiTheme="minorHAnsi" w:cstheme="minorHAnsi"/>
          <w:sz w:val="22"/>
          <w:szCs w:val="22"/>
        </w:rPr>
        <w:t>explore the idea of acting as a flexible middle power in this field. Specifically, the UK</w:t>
      </w:r>
      <w:r w:rsidR="00D25AA8">
        <w:rPr>
          <w:rFonts w:asciiTheme="minorHAnsi" w:hAnsiTheme="minorHAnsi" w:cstheme="minorHAnsi"/>
          <w:sz w:val="22"/>
          <w:szCs w:val="22"/>
        </w:rPr>
        <w:t xml:space="preserve"> </w:t>
      </w:r>
      <w:r w:rsidRPr="008B5B14">
        <w:rPr>
          <w:rFonts w:asciiTheme="minorHAnsi" w:hAnsiTheme="minorHAnsi" w:cstheme="minorHAnsi"/>
          <w:sz w:val="22"/>
          <w:szCs w:val="22"/>
        </w:rPr>
        <w:t>could be a bridge between the US and the EU, exploring the traditional ‘special’</w:t>
      </w:r>
      <w:r w:rsidR="00D25AA8">
        <w:rPr>
          <w:rFonts w:asciiTheme="minorHAnsi" w:hAnsiTheme="minorHAnsi" w:cstheme="minorHAnsi"/>
          <w:sz w:val="22"/>
          <w:szCs w:val="22"/>
        </w:rPr>
        <w:t xml:space="preserve"> </w:t>
      </w:r>
      <w:r w:rsidRPr="008B5B14">
        <w:rPr>
          <w:rFonts w:asciiTheme="minorHAnsi" w:hAnsiTheme="minorHAnsi" w:cstheme="minorHAnsi"/>
          <w:sz w:val="22"/>
          <w:szCs w:val="22"/>
        </w:rPr>
        <w:t>relationship with the US, as well as building selective strategic partnerships with the</w:t>
      </w:r>
      <w:r w:rsidR="00D25AA8">
        <w:rPr>
          <w:rFonts w:asciiTheme="minorHAnsi" w:hAnsiTheme="minorHAnsi" w:cstheme="minorHAnsi"/>
          <w:sz w:val="22"/>
          <w:szCs w:val="22"/>
        </w:rPr>
        <w:t xml:space="preserve"> </w:t>
      </w:r>
      <w:r w:rsidRPr="008B5B14">
        <w:rPr>
          <w:rFonts w:asciiTheme="minorHAnsi" w:hAnsiTheme="minorHAnsi" w:cstheme="minorHAnsi"/>
          <w:sz w:val="22"/>
          <w:szCs w:val="22"/>
        </w:rPr>
        <w:t>EU and/or like-minded EU member-states. The UK could act as an essential partner</w:t>
      </w:r>
      <w:r w:rsidR="00D25AA8">
        <w:rPr>
          <w:rFonts w:asciiTheme="minorHAnsi" w:hAnsiTheme="minorHAnsi" w:cstheme="minorHAnsi"/>
          <w:sz w:val="22"/>
          <w:szCs w:val="22"/>
        </w:rPr>
        <w:t xml:space="preserve"> </w:t>
      </w:r>
      <w:r w:rsidRPr="008B5B14">
        <w:rPr>
          <w:rFonts w:asciiTheme="minorHAnsi" w:hAnsiTheme="minorHAnsi" w:cstheme="minorHAnsi"/>
          <w:sz w:val="22"/>
          <w:szCs w:val="22"/>
        </w:rPr>
        <w:t>that understands both and</w:t>
      </w:r>
      <w:r w:rsidR="00CF23B7">
        <w:rPr>
          <w:rFonts w:asciiTheme="minorHAnsi" w:hAnsiTheme="minorHAnsi" w:cstheme="minorHAnsi"/>
          <w:sz w:val="22"/>
          <w:szCs w:val="22"/>
        </w:rPr>
        <w:t xml:space="preserve"> become</w:t>
      </w:r>
      <w:r w:rsidRPr="008B5B14">
        <w:rPr>
          <w:rFonts w:asciiTheme="minorHAnsi" w:hAnsiTheme="minorHAnsi" w:cstheme="minorHAnsi"/>
          <w:sz w:val="22"/>
          <w:szCs w:val="22"/>
        </w:rPr>
        <w:t xml:space="preserve"> a core component of a western ‘cyber alliance’.</w:t>
      </w:r>
    </w:p>
    <w:p w14:paraId="548E71DE" w14:textId="77777777" w:rsidR="0096298C" w:rsidRPr="0025084B" w:rsidRDefault="0096298C" w:rsidP="0025084B">
      <w:pPr>
        <w:pStyle w:val="Heading4"/>
      </w:pPr>
      <w:r w:rsidRPr="0025084B">
        <w:t>An opportunity?</w:t>
      </w:r>
    </w:p>
    <w:p w14:paraId="7C70F883" w14:textId="4248628B" w:rsidR="0096298C" w:rsidRPr="008B5B14" w:rsidRDefault="0096298C" w:rsidP="008B5B14">
      <w:pPr>
        <w:spacing w:line="276" w:lineRule="auto"/>
        <w:rPr>
          <w:rFonts w:asciiTheme="minorHAnsi" w:hAnsiTheme="minorHAnsi" w:cstheme="minorHAnsi"/>
          <w:sz w:val="22"/>
          <w:szCs w:val="22"/>
        </w:rPr>
      </w:pPr>
      <w:r w:rsidRPr="008B5B14">
        <w:rPr>
          <w:rFonts w:asciiTheme="minorHAnsi" w:hAnsiTheme="minorHAnsi" w:cstheme="minorHAnsi"/>
          <w:sz w:val="22"/>
          <w:szCs w:val="22"/>
        </w:rPr>
        <w:t>The lack of cohesion and cooperation among EU member states in the fields of AI,</w:t>
      </w:r>
      <w:r w:rsidR="00D25AA8">
        <w:rPr>
          <w:rFonts w:asciiTheme="minorHAnsi" w:hAnsiTheme="minorHAnsi" w:cstheme="minorHAnsi"/>
          <w:sz w:val="22"/>
          <w:szCs w:val="22"/>
        </w:rPr>
        <w:t xml:space="preserve"> </w:t>
      </w:r>
      <w:r w:rsidRPr="008B5B14">
        <w:rPr>
          <w:rFonts w:asciiTheme="minorHAnsi" w:hAnsiTheme="minorHAnsi" w:cstheme="minorHAnsi"/>
          <w:sz w:val="22"/>
          <w:szCs w:val="22"/>
        </w:rPr>
        <w:t>quantum computing and other emerging technologies and the UK having</w:t>
      </w:r>
      <w:r w:rsidR="00D25AA8">
        <w:rPr>
          <w:rFonts w:asciiTheme="minorHAnsi" w:hAnsiTheme="minorHAnsi" w:cstheme="minorHAnsi"/>
          <w:sz w:val="22"/>
          <w:szCs w:val="22"/>
        </w:rPr>
        <w:t xml:space="preserve"> </w:t>
      </w:r>
      <w:r w:rsidRPr="008B5B14">
        <w:rPr>
          <w:rFonts w:asciiTheme="minorHAnsi" w:hAnsiTheme="minorHAnsi" w:cstheme="minorHAnsi"/>
          <w:sz w:val="22"/>
          <w:szCs w:val="22"/>
        </w:rPr>
        <w:t>comparatively less bureaucracy (for example in terms of launching new policies and</w:t>
      </w:r>
      <w:r w:rsidR="00D25AA8">
        <w:rPr>
          <w:rFonts w:asciiTheme="minorHAnsi" w:hAnsiTheme="minorHAnsi" w:cstheme="minorHAnsi"/>
          <w:sz w:val="22"/>
          <w:szCs w:val="22"/>
        </w:rPr>
        <w:t xml:space="preserve"> </w:t>
      </w:r>
      <w:r w:rsidRPr="008B5B14">
        <w:rPr>
          <w:rFonts w:asciiTheme="minorHAnsi" w:hAnsiTheme="minorHAnsi" w:cstheme="minorHAnsi"/>
          <w:sz w:val="22"/>
          <w:szCs w:val="22"/>
        </w:rPr>
        <w:t>allocating funds) could provide a window of opportunity for the UK to ‘keep up’ in</w:t>
      </w:r>
      <w:r w:rsidR="00D25AA8">
        <w:rPr>
          <w:rFonts w:asciiTheme="minorHAnsi" w:hAnsiTheme="minorHAnsi" w:cstheme="minorHAnsi"/>
          <w:sz w:val="22"/>
          <w:szCs w:val="22"/>
        </w:rPr>
        <w:t xml:space="preserve"> </w:t>
      </w:r>
      <w:r w:rsidRPr="008B5B14">
        <w:rPr>
          <w:rFonts w:asciiTheme="minorHAnsi" w:hAnsiTheme="minorHAnsi" w:cstheme="minorHAnsi"/>
          <w:sz w:val="22"/>
          <w:szCs w:val="22"/>
        </w:rPr>
        <w:t>the technological race of the 21st century.</w:t>
      </w:r>
      <w:r w:rsidR="00D25AA8">
        <w:rPr>
          <w:rFonts w:asciiTheme="minorHAnsi" w:hAnsiTheme="minorHAnsi" w:cstheme="minorHAnsi"/>
          <w:sz w:val="22"/>
          <w:szCs w:val="22"/>
        </w:rPr>
        <w:t xml:space="preserve"> </w:t>
      </w:r>
      <w:r w:rsidRPr="008B5B14">
        <w:rPr>
          <w:rFonts w:asciiTheme="minorHAnsi" w:hAnsiTheme="minorHAnsi" w:cstheme="minorHAnsi"/>
          <w:sz w:val="22"/>
          <w:szCs w:val="22"/>
        </w:rPr>
        <w:t>This is a multi-disciplinary, sociotechnical policy question of national interest. EU cyber</w:t>
      </w:r>
      <w:r w:rsidR="00D25AA8">
        <w:rPr>
          <w:rFonts w:asciiTheme="minorHAnsi" w:hAnsiTheme="minorHAnsi" w:cstheme="minorHAnsi"/>
          <w:sz w:val="22"/>
          <w:szCs w:val="22"/>
        </w:rPr>
        <w:t xml:space="preserve"> </w:t>
      </w:r>
      <w:r w:rsidRPr="008B5B14">
        <w:rPr>
          <w:rFonts w:asciiTheme="minorHAnsi" w:hAnsiTheme="minorHAnsi" w:cstheme="minorHAnsi"/>
          <w:sz w:val="22"/>
          <w:szCs w:val="22"/>
        </w:rPr>
        <w:t>security developments offer practical, normative, political and strategic challenges to</w:t>
      </w:r>
      <w:r w:rsidR="00D25AA8">
        <w:rPr>
          <w:rFonts w:asciiTheme="minorHAnsi" w:hAnsiTheme="minorHAnsi" w:cstheme="minorHAnsi"/>
          <w:sz w:val="22"/>
          <w:szCs w:val="22"/>
        </w:rPr>
        <w:t xml:space="preserve"> </w:t>
      </w:r>
      <w:r w:rsidRPr="008B5B14">
        <w:rPr>
          <w:rFonts w:asciiTheme="minorHAnsi" w:hAnsiTheme="minorHAnsi" w:cstheme="minorHAnsi"/>
          <w:sz w:val="22"/>
          <w:szCs w:val="22"/>
        </w:rPr>
        <w:t>the UK, as well as opportunities for leverage and partnership. It is in the UK’s interest</w:t>
      </w:r>
      <w:r w:rsidR="00D25AA8">
        <w:rPr>
          <w:rFonts w:asciiTheme="minorHAnsi" w:hAnsiTheme="minorHAnsi" w:cstheme="minorHAnsi"/>
          <w:sz w:val="22"/>
          <w:szCs w:val="22"/>
        </w:rPr>
        <w:t xml:space="preserve"> </w:t>
      </w:r>
      <w:r w:rsidRPr="008B5B14">
        <w:rPr>
          <w:rFonts w:asciiTheme="minorHAnsi" w:hAnsiTheme="minorHAnsi" w:cstheme="minorHAnsi"/>
          <w:sz w:val="22"/>
          <w:szCs w:val="22"/>
        </w:rPr>
        <w:t>to leverage its position and develop these strategic partnerships to maximize the</w:t>
      </w:r>
      <w:r w:rsidR="00D25AA8">
        <w:rPr>
          <w:rFonts w:asciiTheme="minorHAnsi" w:hAnsiTheme="minorHAnsi" w:cstheme="minorHAnsi"/>
          <w:sz w:val="22"/>
          <w:szCs w:val="22"/>
        </w:rPr>
        <w:t xml:space="preserve"> </w:t>
      </w:r>
      <w:r w:rsidRPr="008B5B14">
        <w:rPr>
          <w:rFonts w:asciiTheme="minorHAnsi" w:hAnsiTheme="minorHAnsi" w:cstheme="minorHAnsi"/>
          <w:sz w:val="22"/>
          <w:szCs w:val="22"/>
        </w:rPr>
        <w:t>opportunities presented in this report.</w:t>
      </w:r>
    </w:p>
    <w:p w14:paraId="6DC19FC5" w14:textId="77777777" w:rsidR="00CB2E68" w:rsidRDefault="00CB2E68" w:rsidP="0025084B">
      <w:pPr>
        <w:pStyle w:val="Heading2"/>
      </w:pPr>
      <w:r>
        <w:t>Contributors</w:t>
      </w:r>
    </w:p>
    <w:p w14:paraId="22C482ED" w14:textId="77777777" w:rsidR="00D25AA8" w:rsidRDefault="00CB2E68" w:rsidP="00CB2E68">
      <w:pPr>
        <w:rPr>
          <w:sz w:val="22"/>
          <w:szCs w:val="22"/>
        </w:rPr>
      </w:pPr>
      <w:r w:rsidRPr="00D25AA8">
        <w:rPr>
          <w:sz w:val="22"/>
          <w:szCs w:val="22"/>
        </w:rPr>
        <w:t>This workshop and report were</w:t>
      </w:r>
      <w:r w:rsidRPr="00D25AA8">
        <w:rPr>
          <w:sz w:val="22"/>
          <w:szCs w:val="22"/>
        </w:rPr>
        <w:t xml:space="preserve"> </w:t>
      </w:r>
      <w:r w:rsidRPr="00D25AA8">
        <w:rPr>
          <w:sz w:val="22"/>
          <w:szCs w:val="22"/>
        </w:rPr>
        <w:t>produced in partnership with</w:t>
      </w:r>
      <w:r w:rsidRPr="00D25AA8">
        <w:rPr>
          <w:sz w:val="22"/>
          <w:szCs w:val="22"/>
        </w:rPr>
        <w:t xml:space="preserve"> </w:t>
      </w:r>
      <w:r w:rsidRPr="00D25AA8">
        <w:rPr>
          <w:sz w:val="22"/>
          <w:szCs w:val="22"/>
        </w:rPr>
        <w:t>Florence Greatrix in UCL</w:t>
      </w:r>
      <w:r w:rsidRPr="00D25AA8">
        <w:rPr>
          <w:sz w:val="22"/>
          <w:szCs w:val="22"/>
        </w:rPr>
        <w:t xml:space="preserve"> </w:t>
      </w:r>
      <w:r w:rsidRPr="00D25AA8">
        <w:rPr>
          <w:sz w:val="22"/>
          <w:szCs w:val="22"/>
        </w:rPr>
        <w:t>Engineering’s Policy Impact Unit</w:t>
      </w:r>
      <w:r w:rsidRPr="00D25AA8">
        <w:rPr>
          <w:sz w:val="22"/>
          <w:szCs w:val="22"/>
        </w:rPr>
        <w:t xml:space="preserve"> </w:t>
      </w:r>
      <w:r w:rsidRPr="00D25AA8">
        <w:rPr>
          <w:sz w:val="22"/>
          <w:szCs w:val="22"/>
        </w:rPr>
        <w:t>(PIU) as part of the Research Institute</w:t>
      </w:r>
      <w:r w:rsidRPr="00D25AA8">
        <w:rPr>
          <w:sz w:val="22"/>
          <w:szCs w:val="22"/>
        </w:rPr>
        <w:t xml:space="preserve"> </w:t>
      </w:r>
      <w:r w:rsidRPr="00D25AA8">
        <w:rPr>
          <w:sz w:val="22"/>
          <w:szCs w:val="22"/>
        </w:rPr>
        <w:t>for Sociotechnical Cybersecurity</w:t>
      </w:r>
      <w:r w:rsidRPr="00D25AA8">
        <w:rPr>
          <w:sz w:val="22"/>
          <w:szCs w:val="22"/>
        </w:rPr>
        <w:t xml:space="preserve"> </w:t>
      </w:r>
      <w:r w:rsidRPr="00D25AA8">
        <w:rPr>
          <w:sz w:val="22"/>
          <w:szCs w:val="22"/>
        </w:rPr>
        <w:t>(RISCS) Fellowship on the</w:t>
      </w:r>
      <w:r w:rsidR="00D25AA8">
        <w:rPr>
          <w:sz w:val="22"/>
          <w:szCs w:val="22"/>
        </w:rPr>
        <w:t xml:space="preserve"> </w:t>
      </w:r>
      <w:r w:rsidRPr="00D25AA8">
        <w:rPr>
          <w:sz w:val="22"/>
          <w:szCs w:val="22"/>
        </w:rPr>
        <w:t>International Dimensions of</w:t>
      </w:r>
      <w:r w:rsidRPr="00D25AA8">
        <w:rPr>
          <w:sz w:val="22"/>
          <w:szCs w:val="22"/>
        </w:rPr>
        <w:t xml:space="preserve"> </w:t>
      </w:r>
      <w:r w:rsidRPr="00D25AA8">
        <w:rPr>
          <w:sz w:val="22"/>
          <w:szCs w:val="22"/>
        </w:rPr>
        <w:t>Cybersecurity, led by Dr Tim Stevens,</w:t>
      </w:r>
      <w:r w:rsidRPr="00D25AA8">
        <w:rPr>
          <w:sz w:val="22"/>
          <w:szCs w:val="22"/>
        </w:rPr>
        <w:t xml:space="preserve"> </w:t>
      </w:r>
      <w:r w:rsidRPr="00D25AA8">
        <w:rPr>
          <w:sz w:val="22"/>
          <w:szCs w:val="22"/>
        </w:rPr>
        <w:t>KCL.</w:t>
      </w:r>
      <w:r w:rsidR="00D25AA8">
        <w:rPr>
          <w:sz w:val="22"/>
          <w:szCs w:val="22"/>
        </w:rPr>
        <w:t xml:space="preserve"> </w:t>
      </w:r>
    </w:p>
    <w:p w14:paraId="15AA23B8" w14:textId="77777777" w:rsidR="00D25AA8" w:rsidRDefault="00CB2E68" w:rsidP="00CB2E68">
      <w:pPr>
        <w:rPr>
          <w:sz w:val="22"/>
          <w:szCs w:val="22"/>
        </w:rPr>
      </w:pPr>
      <w:r w:rsidRPr="00D25AA8">
        <w:rPr>
          <w:sz w:val="22"/>
          <w:szCs w:val="22"/>
        </w:rPr>
        <w:t>This workshop series on the RISCS</w:t>
      </w:r>
      <w:r w:rsidRPr="00D25AA8">
        <w:rPr>
          <w:sz w:val="22"/>
          <w:szCs w:val="22"/>
        </w:rPr>
        <w:t xml:space="preserve"> </w:t>
      </w:r>
      <w:r w:rsidRPr="00D25AA8">
        <w:rPr>
          <w:sz w:val="22"/>
          <w:szCs w:val="22"/>
        </w:rPr>
        <w:t>Fellowship themes is funded by the</w:t>
      </w:r>
      <w:r w:rsidRPr="00D25AA8">
        <w:rPr>
          <w:sz w:val="22"/>
          <w:szCs w:val="22"/>
        </w:rPr>
        <w:t xml:space="preserve"> </w:t>
      </w:r>
      <w:r w:rsidRPr="00D25AA8">
        <w:rPr>
          <w:sz w:val="22"/>
          <w:szCs w:val="22"/>
        </w:rPr>
        <w:t>UCL EPSRC Impact Acceleration</w:t>
      </w:r>
      <w:r w:rsidR="00D25AA8">
        <w:rPr>
          <w:sz w:val="22"/>
          <w:szCs w:val="22"/>
        </w:rPr>
        <w:t xml:space="preserve"> </w:t>
      </w:r>
      <w:r w:rsidRPr="00D25AA8">
        <w:rPr>
          <w:sz w:val="22"/>
          <w:szCs w:val="22"/>
        </w:rPr>
        <w:t>Account and by RISCS.</w:t>
      </w:r>
      <w:r w:rsidRPr="00D25AA8">
        <w:rPr>
          <w:sz w:val="22"/>
          <w:szCs w:val="22"/>
        </w:rPr>
        <w:t xml:space="preserve"> </w:t>
      </w:r>
    </w:p>
    <w:p w14:paraId="0ED0B6F6" w14:textId="2D85703B" w:rsidR="00CB2E68" w:rsidRPr="00D25AA8" w:rsidRDefault="00CB2E68" w:rsidP="00CB2E68">
      <w:pPr>
        <w:rPr>
          <w:sz w:val="22"/>
          <w:szCs w:val="22"/>
        </w:rPr>
      </w:pPr>
      <w:r w:rsidRPr="00D25AA8">
        <w:rPr>
          <w:sz w:val="22"/>
          <w:szCs w:val="22"/>
        </w:rPr>
        <w:t>The team is particularly grateful for</w:t>
      </w:r>
      <w:r w:rsidRPr="00D25AA8">
        <w:rPr>
          <w:sz w:val="22"/>
          <w:szCs w:val="22"/>
        </w:rPr>
        <w:t xml:space="preserve"> </w:t>
      </w:r>
      <w:r w:rsidRPr="00D25AA8">
        <w:rPr>
          <w:sz w:val="22"/>
          <w:szCs w:val="22"/>
        </w:rPr>
        <w:t>contributions and engagement from</w:t>
      </w:r>
      <w:r w:rsidRPr="00D25AA8">
        <w:rPr>
          <w:sz w:val="22"/>
          <w:szCs w:val="22"/>
        </w:rPr>
        <w:t xml:space="preserve"> </w:t>
      </w:r>
      <w:r w:rsidRPr="00D25AA8">
        <w:rPr>
          <w:sz w:val="22"/>
          <w:szCs w:val="22"/>
        </w:rPr>
        <w:t>NCSC who worked with us to identify</w:t>
      </w:r>
      <w:r w:rsidRPr="00D25AA8">
        <w:rPr>
          <w:sz w:val="22"/>
          <w:szCs w:val="22"/>
        </w:rPr>
        <w:t xml:space="preserve"> </w:t>
      </w:r>
      <w:r w:rsidRPr="00D25AA8">
        <w:rPr>
          <w:sz w:val="22"/>
          <w:szCs w:val="22"/>
        </w:rPr>
        <w:t>the topics for this session, and from</w:t>
      </w:r>
      <w:r w:rsidRPr="00D25AA8">
        <w:rPr>
          <w:sz w:val="22"/>
          <w:szCs w:val="22"/>
        </w:rPr>
        <w:t xml:space="preserve"> </w:t>
      </w:r>
      <w:r w:rsidRPr="00D25AA8">
        <w:rPr>
          <w:sz w:val="22"/>
          <w:szCs w:val="22"/>
        </w:rPr>
        <w:t>the Academic Chairs for each group:</w:t>
      </w:r>
      <w:r w:rsidRPr="00D25AA8">
        <w:rPr>
          <w:sz w:val="22"/>
          <w:szCs w:val="22"/>
        </w:rPr>
        <w:t xml:space="preserve"> </w:t>
      </w:r>
      <w:r w:rsidRPr="00D25AA8">
        <w:rPr>
          <w:sz w:val="22"/>
          <w:szCs w:val="22"/>
        </w:rPr>
        <w:t>Professor Lorna Woods (University of</w:t>
      </w:r>
      <w:r w:rsidRPr="00D25AA8">
        <w:rPr>
          <w:sz w:val="22"/>
          <w:szCs w:val="22"/>
        </w:rPr>
        <w:t xml:space="preserve"> </w:t>
      </w:r>
      <w:r w:rsidRPr="00D25AA8">
        <w:rPr>
          <w:sz w:val="22"/>
          <w:szCs w:val="22"/>
        </w:rPr>
        <w:t>Essex), Dr Andrew Liaropoulos</w:t>
      </w:r>
      <w:r w:rsidRPr="00D25AA8">
        <w:rPr>
          <w:sz w:val="22"/>
          <w:szCs w:val="22"/>
        </w:rPr>
        <w:t xml:space="preserve"> </w:t>
      </w:r>
      <w:r w:rsidRPr="00D25AA8">
        <w:rPr>
          <w:sz w:val="22"/>
          <w:szCs w:val="22"/>
        </w:rPr>
        <w:t>(University of Piraeus, Greece) and Dr</w:t>
      </w:r>
      <w:r w:rsidRPr="00D25AA8">
        <w:rPr>
          <w:sz w:val="22"/>
          <w:szCs w:val="22"/>
        </w:rPr>
        <w:t xml:space="preserve"> </w:t>
      </w:r>
      <w:r w:rsidRPr="00D25AA8">
        <w:rPr>
          <w:sz w:val="22"/>
          <w:szCs w:val="22"/>
        </w:rPr>
        <w:t>Helena Farrand-Carrapico</w:t>
      </w:r>
      <w:r w:rsidR="0021519F" w:rsidRPr="00D25AA8">
        <w:rPr>
          <w:sz w:val="22"/>
          <w:szCs w:val="22"/>
        </w:rPr>
        <w:t xml:space="preserve"> </w:t>
      </w:r>
      <w:r w:rsidRPr="00D25AA8">
        <w:rPr>
          <w:sz w:val="22"/>
          <w:szCs w:val="22"/>
        </w:rPr>
        <w:t>(Northumbria University).</w:t>
      </w:r>
    </w:p>
    <w:p w14:paraId="47807760" w14:textId="6EA0184A" w:rsidR="00D64D2B" w:rsidRDefault="00E56AC0" w:rsidP="0025084B">
      <w:pPr>
        <w:pStyle w:val="Heading2"/>
      </w:pPr>
      <w:r>
        <w:t xml:space="preserve">Participants by organisation </w:t>
      </w:r>
    </w:p>
    <w:p w14:paraId="08EE6357" w14:textId="77777777" w:rsidR="00D64D2B" w:rsidRPr="00980EC8" w:rsidRDefault="00D64D2B" w:rsidP="00D64D2B">
      <w:pPr>
        <w:pStyle w:val="ListParagraph"/>
        <w:numPr>
          <w:ilvl w:val="0"/>
          <w:numId w:val="43"/>
        </w:numPr>
        <w:rPr>
          <w:sz w:val="22"/>
          <w:szCs w:val="22"/>
        </w:rPr>
      </w:pPr>
      <w:r w:rsidRPr="00980EC8">
        <w:rPr>
          <w:sz w:val="22"/>
          <w:szCs w:val="22"/>
        </w:rPr>
        <w:t>University of Aberdeen</w:t>
      </w:r>
    </w:p>
    <w:p w14:paraId="1E992112" w14:textId="77777777" w:rsidR="00D64D2B" w:rsidRPr="00980EC8" w:rsidRDefault="00D64D2B" w:rsidP="00D64D2B">
      <w:pPr>
        <w:pStyle w:val="ListParagraph"/>
        <w:numPr>
          <w:ilvl w:val="0"/>
          <w:numId w:val="43"/>
        </w:numPr>
        <w:rPr>
          <w:sz w:val="22"/>
          <w:szCs w:val="22"/>
        </w:rPr>
      </w:pPr>
      <w:r w:rsidRPr="00980EC8">
        <w:rPr>
          <w:sz w:val="22"/>
          <w:szCs w:val="22"/>
        </w:rPr>
        <w:t>University of Bath</w:t>
      </w:r>
    </w:p>
    <w:p w14:paraId="7A22FCB3" w14:textId="77777777" w:rsidR="00D64D2B" w:rsidRPr="00980EC8" w:rsidRDefault="00D64D2B" w:rsidP="00D64D2B">
      <w:pPr>
        <w:pStyle w:val="ListParagraph"/>
        <w:numPr>
          <w:ilvl w:val="0"/>
          <w:numId w:val="43"/>
        </w:numPr>
        <w:rPr>
          <w:sz w:val="22"/>
          <w:szCs w:val="22"/>
        </w:rPr>
      </w:pPr>
      <w:r w:rsidRPr="00980EC8">
        <w:rPr>
          <w:rFonts w:asciiTheme="minorHAnsi" w:eastAsia="SFProRounded-Regular" w:hAnsiTheme="minorHAnsi" w:cstheme="minorHAnsi"/>
          <w:sz w:val="22"/>
          <w:szCs w:val="22"/>
        </w:rPr>
        <w:t>University of Bristol</w:t>
      </w:r>
    </w:p>
    <w:p w14:paraId="2BEAA328" w14:textId="77777777" w:rsidR="00D64D2B" w:rsidRPr="00980EC8" w:rsidRDefault="00D64D2B" w:rsidP="00D64D2B">
      <w:pPr>
        <w:pStyle w:val="ListParagraph"/>
        <w:numPr>
          <w:ilvl w:val="0"/>
          <w:numId w:val="43"/>
        </w:numPr>
        <w:rPr>
          <w:sz w:val="22"/>
          <w:szCs w:val="22"/>
        </w:rPr>
      </w:pPr>
      <w:r w:rsidRPr="00980EC8">
        <w:rPr>
          <w:rFonts w:asciiTheme="minorHAnsi" w:eastAsia="SFProRounded-Regular" w:hAnsiTheme="minorHAnsi" w:cstheme="minorHAnsi"/>
          <w:sz w:val="22"/>
          <w:szCs w:val="22"/>
        </w:rPr>
        <w:t>Cardiff University</w:t>
      </w:r>
    </w:p>
    <w:p w14:paraId="1E42CDB1" w14:textId="77777777" w:rsidR="00D64D2B" w:rsidRPr="00980EC8" w:rsidRDefault="00D64D2B" w:rsidP="00D64D2B">
      <w:pPr>
        <w:pStyle w:val="ListParagraph"/>
        <w:numPr>
          <w:ilvl w:val="0"/>
          <w:numId w:val="43"/>
        </w:numPr>
        <w:rPr>
          <w:sz w:val="22"/>
          <w:szCs w:val="22"/>
        </w:rPr>
      </w:pPr>
      <w:r w:rsidRPr="00980EC8">
        <w:rPr>
          <w:rFonts w:asciiTheme="minorHAnsi" w:eastAsia="SFProRounded-Regular" w:hAnsiTheme="minorHAnsi" w:cstheme="minorHAnsi"/>
          <w:sz w:val="22"/>
          <w:szCs w:val="22"/>
        </w:rPr>
        <w:t>City, University of London</w:t>
      </w:r>
    </w:p>
    <w:p w14:paraId="64C170A8" w14:textId="77777777" w:rsidR="00D64D2B" w:rsidRPr="00980EC8" w:rsidRDefault="00D64D2B" w:rsidP="00D64D2B">
      <w:pPr>
        <w:pStyle w:val="ListParagraph"/>
        <w:numPr>
          <w:ilvl w:val="0"/>
          <w:numId w:val="43"/>
        </w:numPr>
        <w:rPr>
          <w:sz w:val="22"/>
          <w:szCs w:val="22"/>
        </w:rPr>
      </w:pPr>
      <w:r w:rsidRPr="00980EC8">
        <w:rPr>
          <w:rFonts w:asciiTheme="minorHAnsi" w:eastAsia="SFProRounded-Regular" w:hAnsiTheme="minorHAnsi" w:cstheme="minorHAnsi"/>
          <w:sz w:val="22"/>
          <w:szCs w:val="22"/>
        </w:rPr>
        <w:t>Department for Digital, Culture,</w:t>
      </w:r>
      <w:r w:rsidRPr="00980EC8">
        <w:rPr>
          <w:rFonts w:asciiTheme="minorHAnsi" w:eastAsia="SFProRounded-Regular" w:hAnsiTheme="minorHAnsi" w:cstheme="minorHAnsi"/>
          <w:sz w:val="22"/>
          <w:szCs w:val="22"/>
        </w:rPr>
        <w:t xml:space="preserve"> </w:t>
      </w:r>
      <w:r w:rsidRPr="00980EC8">
        <w:rPr>
          <w:rFonts w:asciiTheme="minorHAnsi" w:eastAsia="SFProRounded-Regular" w:hAnsiTheme="minorHAnsi" w:cstheme="minorHAnsi"/>
          <w:sz w:val="22"/>
          <w:szCs w:val="22"/>
        </w:rPr>
        <w:t>Media and Sport</w:t>
      </w:r>
      <w:bookmarkStart w:id="0" w:name="_GoBack"/>
      <w:bookmarkEnd w:id="0"/>
    </w:p>
    <w:p w14:paraId="0E3FBA0E" w14:textId="77777777" w:rsidR="00D64D2B" w:rsidRPr="00980EC8" w:rsidRDefault="00D64D2B" w:rsidP="00D64D2B">
      <w:pPr>
        <w:pStyle w:val="ListParagraph"/>
        <w:numPr>
          <w:ilvl w:val="0"/>
          <w:numId w:val="43"/>
        </w:numPr>
        <w:rPr>
          <w:sz w:val="22"/>
          <w:szCs w:val="22"/>
        </w:rPr>
      </w:pPr>
      <w:r w:rsidRPr="00980EC8">
        <w:rPr>
          <w:rFonts w:asciiTheme="minorHAnsi" w:eastAsia="SFProRounded-Regular" w:hAnsiTheme="minorHAnsi" w:cstheme="minorHAnsi"/>
          <w:sz w:val="22"/>
          <w:szCs w:val="22"/>
        </w:rPr>
        <w:t>University of Essex</w:t>
      </w:r>
    </w:p>
    <w:p w14:paraId="431BEC21" w14:textId="77777777" w:rsidR="00D64D2B" w:rsidRPr="00980EC8" w:rsidRDefault="00D64D2B" w:rsidP="00D64D2B">
      <w:pPr>
        <w:pStyle w:val="ListParagraph"/>
        <w:numPr>
          <w:ilvl w:val="0"/>
          <w:numId w:val="43"/>
        </w:numPr>
        <w:rPr>
          <w:sz w:val="22"/>
          <w:szCs w:val="22"/>
        </w:rPr>
      </w:pPr>
      <w:r w:rsidRPr="00980EC8">
        <w:rPr>
          <w:rFonts w:asciiTheme="minorHAnsi" w:eastAsia="SFProRounded-Regular" w:hAnsiTheme="minorHAnsi" w:cstheme="minorHAnsi"/>
          <w:sz w:val="22"/>
          <w:szCs w:val="22"/>
        </w:rPr>
        <w:t>Foreign, Commonwealth and</w:t>
      </w:r>
      <w:r w:rsidRPr="00980EC8">
        <w:rPr>
          <w:rFonts w:asciiTheme="minorHAnsi" w:eastAsia="SFProRounded-Regular" w:hAnsiTheme="minorHAnsi" w:cstheme="minorHAnsi"/>
          <w:sz w:val="22"/>
          <w:szCs w:val="22"/>
        </w:rPr>
        <w:t xml:space="preserve"> </w:t>
      </w:r>
      <w:r w:rsidRPr="00980EC8">
        <w:rPr>
          <w:rFonts w:asciiTheme="minorHAnsi" w:eastAsia="SFProRounded-Regular" w:hAnsiTheme="minorHAnsi" w:cstheme="minorHAnsi"/>
          <w:sz w:val="22"/>
          <w:szCs w:val="22"/>
        </w:rPr>
        <w:t>Development Office</w:t>
      </w:r>
    </w:p>
    <w:p w14:paraId="12A63B45" w14:textId="77777777" w:rsidR="00D64D2B" w:rsidRPr="00980EC8" w:rsidRDefault="00D64D2B" w:rsidP="00D64D2B">
      <w:pPr>
        <w:pStyle w:val="ListParagraph"/>
        <w:numPr>
          <w:ilvl w:val="0"/>
          <w:numId w:val="43"/>
        </w:numPr>
        <w:rPr>
          <w:sz w:val="22"/>
          <w:szCs w:val="22"/>
        </w:rPr>
      </w:pPr>
      <w:r w:rsidRPr="00980EC8">
        <w:rPr>
          <w:rFonts w:asciiTheme="minorHAnsi" w:eastAsia="SFProRounded-Regular" w:hAnsiTheme="minorHAnsi" w:cstheme="minorHAnsi"/>
          <w:sz w:val="22"/>
          <w:szCs w:val="22"/>
        </w:rPr>
        <w:t>King’s College London</w:t>
      </w:r>
    </w:p>
    <w:p w14:paraId="69BCE83D" w14:textId="77777777" w:rsidR="00D64D2B" w:rsidRPr="00980EC8" w:rsidRDefault="00D64D2B" w:rsidP="00D64D2B">
      <w:pPr>
        <w:pStyle w:val="ListParagraph"/>
        <w:numPr>
          <w:ilvl w:val="0"/>
          <w:numId w:val="43"/>
        </w:numPr>
        <w:rPr>
          <w:sz w:val="22"/>
          <w:szCs w:val="22"/>
        </w:rPr>
      </w:pPr>
      <w:r w:rsidRPr="00980EC8">
        <w:rPr>
          <w:rFonts w:asciiTheme="minorHAnsi" w:eastAsia="SFProRounded-Regular" w:hAnsiTheme="minorHAnsi" w:cstheme="minorHAnsi"/>
          <w:sz w:val="22"/>
          <w:szCs w:val="22"/>
        </w:rPr>
        <w:t>National Cyber Security Centre</w:t>
      </w:r>
    </w:p>
    <w:p w14:paraId="6724E501" w14:textId="77777777" w:rsidR="00D64D2B" w:rsidRPr="00980EC8" w:rsidRDefault="00D64D2B" w:rsidP="00D64D2B">
      <w:pPr>
        <w:pStyle w:val="ListParagraph"/>
        <w:numPr>
          <w:ilvl w:val="0"/>
          <w:numId w:val="43"/>
        </w:numPr>
        <w:rPr>
          <w:sz w:val="22"/>
          <w:szCs w:val="22"/>
        </w:rPr>
      </w:pPr>
      <w:r w:rsidRPr="00980EC8">
        <w:rPr>
          <w:rFonts w:asciiTheme="minorHAnsi" w:eastAsia="SFProRounded-Regular" w:hAnsiTheme="minorHAnsi" w:cstheme="minorHAnsi"/>
          <w:sz w:val="22"/>
          <w:szCs w:val="22"/>
        </w:rPr>
        <w:t>Newcastle University</w:t>
      </w:r>
    </w:p>
    <w:p w14:paraId="5815FF42" w14:textId="77777777" w:rsidR="00D64D2B" w:rsidRPr="00980EC8" w:rsidRDefault="00D64D2B" w:rsidP="00D64D2B">
      <w:pPr>
        <w:pStyle w:val="ListParagraph"/>
        <w:numPr>
          <w:ilvl w:val="0"/>
          <w:numId w:val="43"/>
        </w:numPr>
        <w:rPr>
          <w:sz w:val="22"/>
          <w:szCs w:val="22"/>
        </w:rPr>
      </w:pPr>
      <w:r w:rsidRPr="00980EC8">
        <w:rPr>
          <w:rFonts w:asciiTheme="minorHAnsi" w:eastAsia="SFProRounded-Regular" w:hAnsiTheme="minorHAnsi" w:cstheme="minorHAnsi"/>
          <w:sz w:val="22"/>
          <w:szCs w:val="22"/>
        </w:rPr>
        <w:t>Northumbria University</w:t>
      </w:r>
    </w:p>
    <w:p w14:paraId="6B757C0E" w14:textId="77777777" w:rsidR="00D64D2B" w:rsidRPr="00980EC8" w:rsidRDefault="00D64D2B" w:rsidP="00D64D2B">
      <w:pPr>
        <w:pStyle w:val="ListParagraph"/>
        <w:numPr>
          <w:ilvl w:val="0"/>
          <w:numId w:val="43"/>
        </w:numPr>
        <w:rPr>
          <w:sz w:val="22"/>
          <w:szCs w:val="22"/>
        </w:rPr>
      </w:pPr>
      <w:r w:rsidRPr="00980EC8">
        <w:rPr>
          <w:rFonts w:asciiTheme="minorHAnsi" w:eastAsia="SFProRounded-Regular" w:hAnsiTheme="minorHAnsi" w:cstheme="minorHAnsi"/>
          <w:sz w:val="22"/>
          <w:szCs w:val="22"/>
        </w:rPr>
        <w:t>University of Piraeus, Greece</w:t>
      </w:r>
    </w:p>
    <w:p w14:paraId="4AADA88B" w14:textId="77777777" w:rsidR="00D64D2B" w:rsidRPr="00980EC8" w:rsidRDefault="00D64D2B" w:rsidP="00D64D2B">
      <w:pPr>
        <w:pStyle w:val="ListParagraph"/>
        <w:numPr>
          <w:ilvl w:val="0"/>
          <w:numId w:val="43"/>
        </w:numPr>
        <w:rPr>
          <w:sz w:val="22"/>
          <w:szCs w:val="22"/>
        </w:rPr>
      </w:pPr>
      <w:r w:rsidRPr="00980EC8">
        <w:rPr>
          <w:rFonts w:asciiTheme="minorHAnsi" w:eastAsia="SFProRounded-Regular" w:hAnsiTheme="minorHAnsi" w:cstheme="minorHAnsi"/>
          <w:sz w:val="22"/>
          <w:szCs w:val="22"/>
        </w:rPr>
        <w:t>Royal Holloway, University of London</w:t>
      </w:r>
    </w:p>
    <w:p w14:paraId="2B6F9D51" w14:textId="77777777" w:rsidR="00D64D2B" w:rsidRPr="00980EC8" w:rsidRDefault="00D64D2B" w:rsidP="00D64D2B">
      <w:pPr>
        <w:pStyle w:val="ListParagraph"/>
        <w:numPr>
          <w:ilvl w:val="0"/>
          <w:numId w:val="43"/>
        </w:numPr>
        <w:rPr>
          <w:sz w:val="22"/>
          <w:szCs w:val="22"/>
        </w:rPr>
      </w:pPr>
      <w:r w:rsidRPr="00980EC8">
        <w:rPr>
          <w:rFonts w:asciiTheme="minorHAnsi" w:eastAsia="SFProRounded-Regular" w:hAnsiTheme="minorHAnsi" w:cstheme="minorHAnsi"/>
          <w:sz w:val="22"/>
          <w:szCs w:val="22"/>
        </w:rPr>
        <w:t>University of Sheffield</w:t>
      </w:r>
    </w:p>
    <w:p w14:paraId="4B68BBF9" w14:textId="77777777" w:rsidR="00D64D2B" w:rsidRPr="00980EC8" w:rsidRDefault="00D64D2B" w:rsidP="00D64D2B">
      <w:pPr>
        <w:pStyle w:val="ListParagraph"/>
        <w:numPr>
          <w:ilvl w:val="0"/>
          <w:numId w:val="43"/>
        </w:numPr>
        <w:rPr>
          <w:sz w:val="22"/>
          <w:szCs w:val="22"/>
        </w:rPr>
      </w:pPr>
      <w:r w:rsidRPr="00980EC8">
        <w:rPr>
          <w:rFonts w:asciiTheme="minorHAnsi" w:eastAsia="SFProRounded-Regular" w:hAnsiTheme="minorHAnsi" w:cstheme="minorHAnsi"/>
          <w:sz w:val="22"/>
          <w:szCs w:val="22"/>
        </w:rPr>
        <w:t>University of Southampton</w:t>
      </w:r>
    </w:p>
    <w:p w14:paraId="7D3E6E9A" w14:textId="7FE7D966" w:rsidR="00D64D2B" w:rsidRPr="00980EC8" w:rsidRDefault="00D64D2B" w:rsidP="00CB2E68">
      <w:pPr>
        <w:pStyle w:val="ListParagraph"/>
        <w:numPr>
          <w:ilvl w:val="0"/>
          <w:numId w:val="43"/>
        </w:numPr>
        <w:rPr>
          <w:sz w:val="22"/>
          <w:szCs w:val="22"/>
        </w:rPr>
      </w:pPr>
      <w:r w:rsidRPr="00980EC8">
        <w:rPr>
          <w:rFonts w:asciiTheme="minorHAnsi" w:eastAsia="SFProRounded-Regular" w:hAnsiTheme="minorHAnsi" w:cstheme="minorHAnsi"/>
          <w:sz w:val="22"/>
          <w:szCs w:val="22"/>
        </w:rPr>
        <w:t>University College London</w:t>
      </w:r>
    </w:p>
    <w:p w14:paraId="05833E4F" w14:textId="77777777" w:rsidR="00CB2E68" w:rsidRPr="00E56AC0" w:rsidRDefault="00CB2E68" w:rsidP="0025084B">
      <w:pPr>
        <w:pStyle w:val="Heading2"/>
      </w:pPr>
      <w:r w:rsidRPr="00E56AC0">
        <w:t>Contact us</w:t>
      </w:r>
    </w:p>
    <w:p w14:paraId="48166547" w14:textId="7FCEDFF2" w:rsidR="00CB2E68" w:rsidRDefault="00CB2E68" w:rsidP="00CB2E68">
      <w:pPr>
        <w:spacing w:line="276" w:lineRule="auto"/>
        <w:rPr>
          <w:sz w:val="22"/>
          <w:szCs w:val="22"/>
        </w:rPr>
      </w:pPr>
      <w:r w:rsidRPr="00CB2E68">
        <w:rPr>
          <w:sz w:val="22"/>
          <w:szCs w:val="22"/>
        </w:rPr>
        <w:t>Dr Tim Stevens, Senior Lecturer in Global Security and head of the KCL Cyber Security</w:t>
      </w:r>
      <w:r>
        <w:rPr>
          <w:sz w:val="22"/>
          <w:szCs w:val="22"/>
        </w:rPr>
        <w:t xml:space="preserve"> </w:t>
      </w:r>
      <w:r w:rsidRPr="00CB2E68">
        <w:rPr>
          <w:sz w:val="22"/>
          <w:szCs w:val="22"/>
        </w:rPr>
        <w:t>Research Group, King’s College London</w:t>
      </w:r>
      <w:r>
        <w:rPr>
          <w:sz w:val="22"/>
          <w:szCs w:val="22"/>
        </w:rPr>
        <w:t xml:space="preserve"> and </w:t>
      </w:r>
      <w:r w:rsidRPr="00CB2E68">
        <w:rPr>
          <w:sz w:val="22"/>
          <w:szCs w:val="22"/>
        </w:rPr>
        <w:t>RISCS International Dimensions Fellow</w:t>
      </w:r>
      <w:r>
        <w:rPr>
          <w:sz w:val="22"/>
          <w:szCs w:val="22"/>
        </w:rPr>
        <w:t xml:space="preserve">: </w:t>
      </w:r>
      <w:hyperlink r:id="rId11" w:history="1">
        <w:r w:rsidRPr="00AB660A">
          <w:rPr>
            <w:rStyle w:val="Hyperlink"/>
            <w:sz w:val="22"/>
            <w:szCs w:val="22"/>
          </w:rPr>
          <w:t>tim.stevens@kcl.ac.uk</w:t>
        </w:r>
      </w:hyperlink>
      <w:r>
        <w:rPr>
          <w:sz w:val="22"/>
          <w:szCs w:val="22"/>
        </w:rPr>
        <w:t xml:space="preserve"> </w:t>
      </w:r>
    </w:p>
    <w:p w14:paraId="3B6E4D5D" w14:textId="0C002956" w:rsidR="00B663C8" w:rsidRPr="00A40CE3" w:rsidRDefault="00B663C8" w:rsidP="00A40CE3">
      <w:pPr>
        <w:spacing w:line="276" w:lineRule="auto"/>
        <w:rPr>
          <w:sz w:val="22"/>
          <w:szCs w:val="22"/>
        </w:rPr>
      </w:pPr>
      <w:r w:rsidRPr="00A40CE3">
        <w:rPr>
          <w:sz w:val="22"/>
          <w:szCs w:val="22"/>
        </w:rPr>
        <w:t>This workshop series on the RISCS Fellowship themes is funded by the UCL EPSRC</w:t>
      </w:r>
      <w:r w:rsidR="00A40CE3">
        <w:rPr>
          <w:sz w:val="22"/>
          <w:szCs w:val="22"/>
        </w:rPr>
        <w:t xml:space="preserve"> </w:t>
      </w:r>
      <w:r w:rsidRPr="00A40CE3">
        <w:rPr>
          <w:sz w:val="22"/>
          <w:szCs w:val="22"/>
        </w:rPr>
        <w:t>Impact Acceleration Account and by RISCS.</w:t>
      </w:r>
    </w:p>
    <w:p w14:paraId="29B6C08E" w14:textId="39C7B9A6" w:rsidR="00A433A2" w:rsidRPr="00A40CE3" w:rsidRDefault="00B663C8" w:rsidP="00A40CE3">
      <w:pPr>
        <w:autoSpaceDE w:val="0"/>
        <w:autoSpaceDN w:val="0"/>
        <w:adjustRightInd w:val="0"/>
        <w:spacing w:before="0" w:after="0" w:line="276" w:lineRule="auto"/>
        <w:rPr>
          <w:rFonts w:asciiTheme="minorHAnsi" w:hAnsiTheme="minorHAnsi" w:cstheme="minorHAnsi"/>
          <w:sz w:val="22"/>
          <w:szCs w:val="20"/>
        </w:rPr>
      </w:pPr>
      <w:r w:rsidRPr="00A40CE3">
        <w:rPr>
          <w:rFonts w:asciiTheme="minorHAnsi" w:hAnsiTheme="minorHAnsi" w:cstheme="minorHAnsi"/>
          <w:sz w:val="22"/>
          <w:szCs w:val="20"/>
        </w:rPr>
        <w:t>For more infor</w:t>
      </w:r>
      <w:r w:rsidR="00016544">
        <w:rPr>
          <w:rFonts w:asciiTheme="minorHAnsi" w:hAnsiTheme="minorHAnsi" w:cstheme="minorHAnsi"/>
          <w:sz w:val="22"/>
          <w:szCs w:val="20"/>
        </w:rPr>
        <w:t>mation on the PIU, please visit the</w:t>
      </w:r>
      <w:r w:rsidRPr="00A40CE3">
        <w:rPr>
          <w:rFonts w:asciiTheme="minorHAnsi" w:hAnsiTheme="minorHAnsi" w:cstheme="minorHAnsi"/>
          <w:sz w:val="22"/>
          <w:szCs w:val="20"/>
        </w:rPr>
        <w:t xml:space="preserve"> </w:t>
      </w:r>
      <w:hyperlink r:id="rId12" w:history="1">
        <w:r w:rsidR="00016544">
          <w:rPr>
            <w:rStyle w:val="Hyperlink"/>
            <w:rFonts w:asciiTheme="minorHAnsi" w:hAnsiTheme="minorHAnsi" w:cstheme="minorHAnsi"/>
            <w:sz w:val="22"/>
            <w:szCs w:val="20"/>
          </w:rPr>
          <w:t>Policy Impact Unit webpages</w:t>
        </w:r>
      </w:hyperlink>
      <w:r w:rsidR="00A433A2">
        <w:rPr>
          <w:rFonts w:asciiTheme="minorHAnsi" w:hAnsiTheme="minorHAnsi" w:cstheme="minorHAnsi"/>
          <w:sz w:val="22"/>
          <w:szCs w:val="20"/>
        </w:rPr>
        <w:t xml:space="preserve">. For more information on the RISCS International Dimensions Fellowship, visit the </w:t>
      </w:r>
      <w:hyperlink r:id="rId13" w:history="1">
        <w:r w:rsidR="00A433A2" w:rsidRPr="00A433A2">
          <w:rPr>
            <w:rStyle w:val="Hyperlink"/>
            <w:rFonts w:asciiTheme="minorHAnsi" w:hAnsiTheme="minorHAnsi" w:cstheme="minorHAnsi"/>
            <w:sz w:val="22"/>
            <w:szCs w:val="20"/>
          </w:rPr>
          <w:t>RISCS webpages.</w:t>
        </w:r>
      </w:hyperlink>
      <w:r w:rsidR="00A433A2">
        <w:rPr>
          <w:rFonts w:asciiTheme="minorHAnsi" w:hAnsiTheme="minorHAnsi" w:cstheme="minorHAnsi"/>
          <w:sz w:val="22"/>
          <w:szCs w:val="20"/>
        </w:rPr>
        <w:t xml:space="preserve"> </w:t>
      </w:r>
    </w:p>
    <w:sectPr w:rsidR="00A433A2" w:rsidRPr="00A40CE3" w:rsidSect="00242E34">
      <w:footerReference w:type="default" r:id="rId14"/>
      <w:footerReference w:type="first" r:id="rId15"/>
      <w:pgSz w:w="11900" w:h="16840"/>
      <w:pgMar w:top="1848" w:right="851" w:bottom="1418"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B8A3D" w14:textId="77777777" w:rsidR="007A480C" w:rsidRDefault="007A480C" w:rsidP="004A5B2F">
      <w:r>
        <w:separator/>
      </w:r>
    </w:p>
  </w:endnote>
  <w:endnote w:type="continuationSeparator" w:id="0">
    <w:p w14:paraId="076D75C2" w14:textId="77777777" w:rsidR="007A480C" w:rsidRDefault="007A480C" w:rsidP="004A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Bahnschrift Light"/>
    <w:charset w:val="00"/>
    <w:family w:val="swiss"/>
    <w:pitch w:val="variable"/>
    <w:sig w:usb0="00000003" w:usb1="4000001F" w:usb2="08000029"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Noto Sans SemBd">
    <w:charset w:val="00"/>
    <w:family w:val="swiss"/>
    <w:pitch w:val="variable"/>
    <w:sig w:usb0="E00002FF" w:usb1="4000001F" w:usb2="08000029" w:usb3="00000000" w:csb0="00000001" w:csb1="00000000"/>
  </w:font>
  <w:font w:name="SFProRounded-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AAEC8" w14:textId="694E218C" w:rsidR="000A51AF" w:rsidRDefault="000A51AF" w:rsidP="00E203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20130" w14:textId="7569EB8C" w:rsidR="005C74DE" w:rsidRDefault="005C74DE" w:rsidP="00E203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77382" w14:textId="77777777" w:rsidR="007A480C" w:rsidRDefault="007A480C" w:rsidP="004A5B2F">
      <w:r>
        <w:separator/>
      </w:r>
    </w:p>
  </w:footnote>
  <w:footnote w:type="continuationSeparator" w:id="0">
    <w:p w14:paraId="36A8F7B0" w14:textId="77777777" w:rsidR="007A480C" w:rsidRDefault="007A480C" w:rsidP="004A5B2F">
      <w:r>
        <w:continuationSeparator/>
      </w:r>
    </w:p>
  </w:footnote>
  <w:footnote w:id="1">
    <w:p w14:paraId="7320C5C5" w14:textId="148AD699" w:rsidR="007175D4" w:rsidRPr="001911F8" w:rsidRDefault="007175D4" w:rsidP="001911F8">
      <w:pPr>
        <w:pStyle w:val="FootnoteText"/>
        <w:rPr>
          <w:sz w:val="16"/>
          <w:lang w:val="en-US"/>
        </w:rPr>
      </w:pPr>
      <w:r w:rsidRPr="001911F8">
        <w:rPr>
          <w:rStyle w:val="FootnoteReference"/>
          <w:sz w:val="16"/>
        </w:rPr>
        <w:footnoteRef/>
      </w:r>
      <w:r w:rsidRPr="001911F8">
        <w:rPr>
          <w:sz w:val="16"/>
        </w:rPr>
        <w:t xml:space="preserve"> </w:t>
      </w:r>
      <w:hyperlink r:id="rId1" w:history="1">
        <w:r w:rsidRPr="001911F8">
          <w:rPr>
            <w:rStyle w:val="Hyperlink"/>
            <w:sz w:val="16"/>
          </w:rPr>
          <w:t xml:space="preserve"> European Commission, 2019. Ursula von der </w:t>
        </w:r>
        <w:proofErr w:type="spellStart"/>
        <w:r w:rsidRPr="001911F8">
          <w:rPr>
            <w:rStyle w:val="Hyperlink"/>
            <w:sz w:val="16"/>
          </w:rPr>
          <w:t>Leyen's</w:t>
        </w:r>
        <w:proofErr w:type="spellEnd"/>
        <w:r w:rsidRPr="001911F8">
          <w:rPr>
            <w:rStyle w:val="Hyperlink"/>
            <w:sz w:val="16"/>
          </w:rPr>
          <w:t xml:space="preserve"> inaugural speech</w:t>
        </w:r>
      </w:hyperlink>
    </w:p>
  </w:footnote>
  <w:footnote w:id="2">
    <w:p w14:paraId="65A05762" w14:textId="6F2CD7BA" w:rsidR="007175D4" w:rsidRPr="001911F8" w:rsidRDefault="007175D4" w:rsidP="001911F8">
      <w:pPr>
        <w:pStyle w:val="FootnoteText"/>
        <w:rPr>
          <w:sz w:val="16"/>
          <w:lang w:val="en-US"/>
        </w:rPr>
      </w:pPr>
      <w:r w:rsidRPr="001911F8">
        <w:rPr>
          <w:rStyle w:val="FootnoteReference"/>
          <w:sz w:val="16"/>
        </w:rPr>
        <w:footnoteRef/>
      </w:r>
      <w:r w:rsidRPr="001911F8">
        <w:rPr>
          <w:sz w:val="16"/>
        </w:rPr>
        <w:t xml:space="preserve"> </w:t>
      </w:r>
      <w:hyperlink r:id="rId2" w:history="1">
        <w:r w:rsidRPr="001911F8">
          <w:rPr>
            <w:rStyle w:val="Hyperlink"/>
            <w:sz w:val="16"/>
          </w:rPr>
          <w:t>European Parliament report, 2021. Key enabling technologies for Europe's technological sovereignty</w:t>
        </w:r>
      </w:hyperlink>
      <w:r w:rsidRPr="001911F8">
        <w:rPr>
          <w:sz w:val="16"/>
        </w:rPr>
        <w:t xml:space="preserve"> </w:t>
      </w:r>
    </w:p>
  </w:footnote>
  <w:footnote w:id="3">
    <w:p w14:paraId="300B2899" w14:textId="5EC3447B" w:rsidR="007175D4" w:rsidRPr="007175D4" w:rsidRDefault="007175D4" w:rsidP="001911F8">
      <w:pPr>
        <w:pStyle w:val="FootnoteText"/>
        <w:rPr>
          <w:lang w:val="en-US"/>
        </w:rPr>
      </w:pPr>
      <w:r w:rsidRPr="001911F8">
        <w:rPr>
          <w:rStyle w:val="FootnoteReference"/>
          <w:sz w:val="16"/>
        </w:rPr>
        <w:footnoteRef/>
      </w:r>
      <w:r w:rsidRPr="001911F8">
        <w:rPr>
          <w:sz w:val="16"/>
        </w:rPr>
        <w:t xml:space="preserve"> </w:t>
      </w:r>
      <w:hyperlink r:id="rId3" w:history="1">
        <w:r w:rsidRPr="001911F8">
          <w:rPr>
            <w:rStyle w:val="Hyperlink"/>
            <w:sz w:val="16"/>
          </w:rPr>
          <w:t>European Commission, 2022. European Chips Act</w:t>
        </w:r>
      </w:hyperlink>
      <w:r w:rsidRPr="001911F8">
        <w:rPr>
          <w:sz w:val="16"/>
        </w:rPr>
        <w:t xml:space="preserve"> </w:t>
      </w:r>
    </w:p>
  </w:footnote>
  <w:footnote w:id="4">
    <w:p w14:paraId="51A8D48A" w14:textId="1B2CB061" w:rsidR="007175D4" w:rsidRPr="001911F8" w:rsidRDefault="007175D4">
      <w:pPr>
        <w:pStyle w:val="FootnoteText"/>
        <w:rPr>
          <w:sz w:val="16"/>
          <w:lang w:val="en-US"/>
        </w:rPr>
      </w:pPr>
      <w:r w:rsidRPr="001911F8">
        <w:rPr>
          <w:rStyle w:val="FootnoteReference"/>
          <w:sz w:val="16"/>
        </w:rPr>
        <w:footnoteRef/>
      </w:r>
      <w:r w:rsidRPr="001911F8">
        <w:rPr>
          <w:sz w:val="16"/>
        </w:rPr>
        <w:t xml:space="preserve"> </w:t>
      </w:r>
      <w:hyperlink r:id="rId4" w:history="1">
        <w:r w:rsidRPr="001911F8">
          <w:rPr>
            <w:rStyle w:val="Hyperlink"/>
            <w:sz w:val="16"/>
          </w:rPr>
          <w:t>G20 insights, 2020. A new social contract for the digital age</w:t>
        </w:r>
      </w:hyperlink>
      <w:r w:rsidRPr="001911F8">
        <w:rPr>
          <w:sz w:val="16"/>
        </w:rPr>
        <w:t xml:space="preserve"> </w:t>
      </w:r>
    </w:p>
  </w:footnote>
  <w:footnote w:id="5">
    <w:p w14:paraId="30BD95DA" w14:textId="18F7C72B" w:rsidR="00FE2EFA" w:rsidRPr="001911F8" w:rsidRDefault="00FE2EFA">
      <w:pPr>
        <w:pStyle w:val="FootnoteText"/>
        <w:rPr>
          <w:sz w:val="16"/>
          <w:lang w:val="en-US"/>
        </w:rPr>
      </w:pPr>
      <w:r w:rsidRPr="001911F8">
        <w:rPr>
          <w:rStyle w:val="FootnoteReference"/>
          <w:sz w:val="16"/>
        </w:rPr>
        <w:footnoteRef/>
      </w:r>
      <w:r w:rsidRPr="001911F8">
        <w:rPr>
          <w:sz w:val="16"/>
        </w:rPr>
        <w:t xml:space="preserve"> </w:t>
      </w:r>
      <w:hyperlink r:id="rId5" w:history="1">
        <w:r w:rsidRPr="001911F8">
          <w:rPr>
            <w:rStyle w:val="Hyperlink"/>
            <w:sz w:val="16"/>
          </w:rPr>
          <w:t>HM Treasury, 2021. A stronger economy for the British people</w:t>
        </w:r>
      </w:hyperlink>
      <w:r w:rsidRPr="001911F8">
        <w:rPr>
          <w:sz w:val="16"/>
        </w:rPr>
        <w:t xml:space="preserve"> </w:t>
      </w:r>
    </w:p>
  </w:footnote>
  <w:footnote w:id="6">
    <w:p w14:paraId="4D4EFA58" w14:textId="73011AED" w:rsidR="00FE2EFA" w:rsidRPr="001911F8" w:rsidRDefault="00FE2EFA">
      <w:pPr>
        <w:pStyle w:val="FootnoteText"/>
        <w:rPr>
          <w:sz w:val="16"/>
          <w:lang w:val="en-US"/>
        </w:rPr>
      </w:pPr>
      <w:r w:rsidRPr="001911F8">
        <w:rPr>
          <w:rStyle w:val="FootnoteReference"/>
          <w:sz w:val="16"/>
        </w:rPr>
        <w:footnoteRef/>
      </w:r>
      <w:r w:rsidRPr="001911F8">
        <w:rPr>
          <w:sz w:val="16"/>
        </w:rPr>
        <w:t xml:space="preserve"> </w:t>
      </w:r>
      <w:hyperlink r:id="rId6" w:history="1">
        <w:r w:rsidRPr="001911F8">
          <w:rPr>
            <w:rStyle w:val="Hyperlink"/>
            <w:sz w:val="16"/>
          </w:rPr>
          <w:t>Gov.UK Office for Science and Technology strategy</w:t>
        </w:r>
      </w:hyperlink>
      <w:r w:rsidRPr="001911F8">
        <w:rPr>
          <w:sz w:val="16"/>
        </w:rPr>
        <w:t xml:space="preserve"> </w:t>
      </w:r>
    </w:p>
  </w:footnote>
  <w:footnote w:id="7">
    <w:p w14:paraId="2D1E4AA9" w14:textId="6C24078D" w:rsidR="00FE2EFA" w:rsidRPr="00FE2EFA" w:rsidRDefault="00FE2EFA">
      <w:pPr>
        <w:pStyle w:val="FootnoteText"/>
        <w:rPr>
          <w:lang w:val="en-US"/>
        </w:rPr>
      </w:pPr>
      <w:r w:rsidRPr="001911F8">
        <w:rPr>
          <w:rStyle w:val="FootnoteReference"/>
          <w:sz w:val="16"/>
        </w:rPr>
        <w:footnoteRef/>
      </w:r>
      <w:r w:rsidRPr="001911F8">
        <w:rPr>
          <w:sz w:val="16"/>
        </w:rPr>
        <w:t xml:space="preserve"> </w:t>
      </w:r>
      <w:hyperlink r:id="rId7" w:history="1">
        <w:r w:rsidRPr="001911F8">
          <w:rPr>
            <w:rStyle w:val="Hyperlink"/>
            <w:sz w:val="16"/>
          </w:rPr>
          <w:t>UK National Cyber Security Strategy 2022</w:t>
        </w:r>
      </w:hyperlink>
      <w:r w:rsidRPr="001911F8">
        <w:rPr>
          <w:sz w:val="16"/>
        </w:rPr>
        <w:t xml:space="preserve"> </w:t>
      </w:r>
    </w:p>
  </w:footnote>
  <w:footnote w:id="8">
    <w:p w14:paraId="409BB1D4" w14:textId="0E15E058" w:rsidR="00FE2EFA" w:rsidRPr="001911F8" w:rsidRDefault="00FE2EFA">
      <w:pPr>
        <w:pStyle w:val="FootnoteText"/>
        <w:rPr>
          <w:sz w:val="16"/>
          <w:lang w:val="en-US"/>
        </w:rPr>
      </w:pPr>
      <w:r w:rsidRPr="001911F8">
        <w:rPr>
          <w:rStyle w:val="FootnoteReference"/>
          <w:sz w:val="16"/>
        </w:rPr>
        <w:footnoteRef/>
      </w:r>
      <w:r w:rsidRPr="001911F8">
        <w:rPr>
          <w:sz w:val="16"/>
        </w:rPr>
        <w:t xml:space="preserve"> </w:t>
      </w:r>
      <w:hyperlink r:id="rId8" w:history="1">
        <w:r w:rsidRPr="001911F8">
          <w:rPr>
            <w:rStyle w:val="Hyperlink"/>
            <w:sz w:val="16"/>
          </w:rPr>
          <w:t>ICANN website</w:t>
        </w:r>
      </w:hyperlink>
      <w:r w:rsidRPr="001911F8">
        <w:rPr>
          <w:sz w:val="16"/>
        </w:rPr>
        <w:t xml:space="preserve"> </w:t>
      </w:r>
    </w:p>
  </w:footnote>
  <w:footnote w:id="9">
    <w:p w14:paraId="2065625B" w14:textId="06CEDCE7" w:rsidR="00FE2EFA" w:rsidRPr="001911F8" w:rsidRDefault="00FE2EFA">
      <w:pPr>
        <w:pStyle w:val="FootnoteText"/>
        <w:rPr>
          <w:sz w:val="16"/>
          <w:lang w:val="en-US"/>
        </w:rPr>
      </w:pPr>
      <w:r w:rsidRPr="001911F8">
        <w:rPr>
          <w:rStyle w:val="FootnoteReference"/>
          <w:sz w:val="16"/>
        </w:rPr>
        <w:footnoteRef/>
      </w:r>
      <w:r w:rsidRPr="001911F8">
        <w:rPr>
          <w:sz w:val="16"/>
        </w:rPr>
        <w:t xml:space="preserve"> </w:t>
      </w:r>
      <w:hyperlink r:id="rId9" w:history="1">
        <w:r w:rsidRPr="001911F8">
          <w:rPr>
            <w:rStyle w:val="Hyperlink"/>
            <w:sz w:val="16"/>
          </w:rPr>
          <w:t>Internet Governance forum website</w:t>
        </w:r>
      </w:hyperlink>
      <w:r w:rsidRPr="001911F8">
        <w:rPr>
          <w:sz w:val="16"/>
        </w:rPr>
        <w:t xml:space="preserve"> </w:t>
      </w:r>
    </w:p>
  </w:footnote>
  <w:footnote w:id="10">
    <w:p w14:paraId="0B0DA554" w14:textId="656799DA" w:rsidR="00612C48" w:rsidRPr="001911F8" w:rsidRDefault="00612C48">
      <w:pPr>
        <w:pStyle w:val="FootnoteText"/>
        <w:rPr>
          <w:sz w:val="16"/>
          <w:lang w:val="en-US"/>
        </w:rPr>
      </w:pPr>
      <w:r w:rsidRPr="001911F8">
        <w:rPr>
          <w:rStyle w:val="FootnoteReference"/>
          <w:sz w:val="16"/>
        </w:rPr>
        <w:footnoteRef/>
      </w:r>
      <w:r w:rsidRPr="001911F8">
        <w:rPr>
          <w:sz w:val="16"/>
        </w:rPr>
        <w:t xml:space="preserve"> </w:t>
      </w:r>
      <w:hyperlink r:id="rId10" w:history="1">
        <w:r w:rsidRPr="001911F8">
          <w:rPr>
            <w:rStyle w:val="Hyperlink"/>
            <w:sz w:val="16"/>
          </w:rPr>
          <w:t xml:space="preserve">ETSI standards for consumer </w:t>
        </w:r>
        <w:proofErr w:type="spellStart"/>
        <w:r w:rsidRPr="001911F8">
          <w:rPr>
            <w:rStyle w:val="Hyperlink"/>
            <w:sz w:val="16"/>
          </w:rPr>
          <w:t>IoT</w:t>
        </w:r>
        <w:proofErr w:type="spellEnd"/>
        <w:r w:rsidRPr="001911F8">
          <w:rPr>
            <w:rStyle w:val="Hyperlink"/>
            <w:sz w:val="16"/>
          </w:rPr>
          <w:t xml:space="preserve"> security</w:t>
        </w:r>
      </w:hyperlink>
      <w:r w:rsidRPr="001911F8">
        <w:rPr>
          <w:sz w:val="16"/>
        </w:rPr>
        <w:t xml:space="preserve"> </w:t>
      </w:r>
    </w:p>
  </w:footnote>
  <w:footnote w:id="11">
    <w:p w14:paraId="7F08ECC6" w14:textId="0B44C9BB" w:rsidR="00612C48" w:rsidRPr="001911F8" w:rsidRDefault="00612C48">
      <w:pPr>
        <w:pStyle w:val="FootnoteText"/>
        <w:rPr>
          <w:sz w:val="16"/>
          <w:lang w:val="en-US"/>
        </w:rPr>
      </w:pPr>
      <w:r w:rsidRPr="001911F8">
        <w:rPr>
          <w:rStyle w:val="FootnoteReference"/>
          <w:sz w:val="16"/>
        </w:rPr>
        <w:footnoteRef/>
      </w:r>
      <w:r w:rsidRPr="001911F8">
        <w:rPr>
          <w:sz w:val="16"/>
        </w:rPr>
        <w:t xml:space="preserve"> </w:t>
      </w:r>
      <w:hyperlink r:id="rId11" w:history="1">
        <w:r w:rsidRPr="001911F8">
          <w:rPr>
            <w:rStyle w:val="Hyperlink"/>
            <w:sz w:val="16"/>
          </w:rPr>
          <w:t>ENISA</w:t>
        </w:r>
      </w:hyperlink>
      <w:r w:rsidRPr="001911F8">
        <w:rPr>
          <w:sz w:val="16"/>
        </w:rPr>
        <w:t xml:space="preserve"> </w:t>
      </w:r>
    </w:p>
  </w:footnote>
  <w:footnote w:id="12">
    <w:p w14:paraId="1FA192D7" w14:textId="67703F26" w:rsidR="00612C48" w:rsidRPr="001911F8" w:rsidRDefault="00612C48">
      <w:pPr>
        <w:pStyle w:val="FootnoteText"/>
        <w:rPr>
          <w:sz w:val="16"/>
          <w:lang w:val="en-US"/>
        </w:rPr>
      </w:pPr>
      <w:r w:rsidRPr="001911F8">
        <w:rPr>
          <w:rStyle w:val="FootnoteReference"/>
          <w:sz w:val="16"/>
        </w:rPr>
        <w:footnoteRef/>
      </w:r>
      <w:r w:rsidRPr="001911F8">
        <w:rPr>
          <w:sz w:val="16"/>
        </w:rPr>
        <w:t xml:space="preserve"> </w:t>
      </w:r>
      <w:hyperlink r:id="rId12" w:history="1">
        <w:r w:rsidRPr="001911F8">
          <w:rPr>
            <w:rStyle w:val="Hyperlink"/>
            <w:sz w:val="16"/>
          </w:rPr>
          <w:t>Trade Cooperation Agreement</w:t>
        </w:r>
      </w:hyperlink>
    </w:p>
  </w:footnote>
  <w:footnote w:id="13">
    <w:p w14:paraId="4BF9D5A4" w14:textId="29664587" w:rsidR="00612C48" w:rsidRPr="001911F8" w:rsidRDefault="00612C48">
      <w:pPr>
        <w:pStyle w:val="FootnoteText"/>
        <w:rPr>
          <w:sz w:val="16"/>
          <w:lang w:val="en-US"/>
        </w:rPr>
      </w:pPr>
      <w:r w:rsidRPr="001911F8">
        <w:rPr>
          <w:rStyle w:val="FootnoteReference"/>
          <w:sz w:val="16"/>
        </w:rPr>
        <w:footnoteRef/>
      </w:r>
      <w:r w:rsidRPr="001911F8">
        <w:rPr>
          <w:sz w:val="16"/>
        </w:rPr>
        <w:t xml:space="preserve"> </w:t>
      </w:r>
      <w:hyperlink r:id="rId13" w:history="1">
        <w:r w:rsidRPr="001911F8">
          <w:rPr>
            <w:rStyle w:val="Hyperlink"/>
            <w:sz w:val="16"/>
          </w:rPr>
          <w:t>Europol</w:t>
        </w:r>
      </w:hyperlink>
      <w:r w:rsidRPr="001911F8">
        <w:rPr>
          <w:sz w:val="16"/>
        </w:rPr>
        <w:t xml:space="preserve"> </w:t>
      </w:r>
    </w:p>
  </w:footnote>
  <w:footnote w:id="14">
    <w:p w14:paraId="57B976B3" w14:textId="42C87090" w:rsidR="00612C48" w:rsidRPr="00612C48" w:rsidRDefault="00612C48">
      <w:pPr>
        <w:pStyle w:val="FootnoteText"/>
        <w:rPr>
          <w:lang w:val="en-US"/>
        </w:rPr>
      </w:pPr>
      <w:r w:rsidRPr="001911F8">
        <w:rPr>
          <w:rStyle w:val="FootnoteReference"/>
          <w:sz w:val="16"/>
        </w:rPr>
        <w:footnoteRef/>
      </w:r>
      <w:r w:rsidRPr="001911F8">
        <w:rPr>
          <w:sz w:val="16"/>
        </w:rPr>
        <w:t xml:space="preserve"> </w:t>
      </w:r>
      <w:hyperlink r:id="rId14" w:history="1">
        <w:r w:rsidRPr="001911F8">
          <w:rPr>
            <w:rStyle w:val="Hyperlink"/>
            <w:sz w:val="16"/>
          </w:rPr>
          <w:t xml:space="preserve">Stevens, T. and O’Brien, K., 2019. </w:t>
        </w:r>
        <w:proofErr w:type="spellStart"/>
        <w:r w:rsidRPr="001911F8">
          <w:rPr>
            <w:rStyle w:val="Hyperlink"/>
            <w:sz w:val="16"/>
          </w:rPr>
          <w:t>Brexit</w:t>
        </w:r>
        <w:proofErr w:type="spellEnd"/>
        <w:r w:rsidRPr="001911F8">
          <w:rPr>
            <w:rStyle w:val="Hyperlink"/>
            <w:sz w:val="16"/>
          </w:rPr>
          <w:t xml:space="preserve"> and cyber security. The RUSI Journal, 164(3), pp.22-30.</w:t>
        </w:r>
      </w:hyperlink>
      <w:r w:rsidRPr="001911F8">
        <w:rPr>
          <w:sz w:val="16"/>
        </w:rPr>
        <w:t xml:space="preserve"> </w:t>
      </w:r>
    </w:p>
  </w:footnote>
  <w:footnote w:id="15">
    <w:p w14:paraId="317DF6E7" w14:textId="58DB1A6B" w:rsidR="001B5523" w:rsidRPr="001911F8" w:rsidRDefault="001B5523">
      <w:pPr>
        <w:pStyle w:val="FootnoteText"/>
        <w:rPr>
          <w:sz w:val="16"/>
          <w:lang w:val="en-US"/>
        </w:rPr>
      </w:pPr>
      <w:r w:rsidRPr="001911F8">
        <w:rPr>
          <w:rStyle w:val="FootnoteReference"/>
          <w:sz w:val="16"/>
        </w:rPr>
        <w:footnoteRef/>
      </w:r>
      <w:r w:rsidRPr="001911F8">
        <w:rPr>
          <w:sz w:val="16"/>
        </w:rPr>
        <w:t xml:space="preserve"> </w:t>
      </w:r>
      <w:hyperlink r:id="rId15" w:history="1">
        <w:r w:rsidRPr="001911F8">
          <w:rPr>
            <w:rStyle w:val="Hyperlink"/>
            <w:sz w:val="16"/>
          </w:rPr>
          <w:t>UK Government, 2021. The Integrated Review 2021.</w:t>
        </w:r>
      </w:hyperlink>
      <w:r w:rsidRPr="001911F8">
        <w:rPr>
          <w:sz w:val="16"/>
        </w:rPr>
        <w:t xml:space="preserve"> </w:t>
      </w:r>
    </w:p>
  </w:footnote>
  <w:footnote w:id="16">
    <w:p w14:paraId="2DB5D5E6" w14:textId="011425A8" w:rsidR="001B5523" w:rsidRPr="001B5523" w:rsidRDefault="001B5523">
      <w:pPr>
        <w:pStyle w:val="FootnoteText"/>
        <w:rPr>
          <w:lang w:val="en-US"/>
        </w:rPr>
      </w:pPr>
      <w:r w:rsidRPr="001911F8">
        <w:rPr>
          <w:rStyle w:val="FootnoteReference"/>
          <w:sz w:val="16"/>
        </w:rPr>
        <w:footnoteRef/>
      </w:r>
      <w:r w:rsidRPr="001911F8">
        <w:rPr>
          <w:sz w:val="16"/>
        </w:rPr>
        <w:t xml:space="preserve"> </w:t>
      </w:r>
      <w:hyperlink r:id="rId16" w:history="1">
        <w:r w:rsidRPr="001911F8">
          <w:rPr>
            <w:rStyle w:val="Hyperlink"/>
            <w:sz w:val="16"/>
          </w:rPr>
          <w:t>UK in a changing Europe, 2020. Huawei and UK foreign policy.</w:t>
        </w:r>
      </w:hyperlink>
      <w:r w:rsidRPr="001911F8">
        <w:rPr>
          <w:sz w:val="16"/>
        </w:rPr>
        <w:t xml:space="preserve"> </w:t>
      </w:r>
    </w:p>
  </w:footnote>
  <w:footnote w:id="17">
    <w:p w14:paraId="6C7260CF" w14:textId="782957B5" w:rsidR="001B5523" w:rsidRPr="001B5523" w:rsidRDefault="001B5523">
      <w:pPr>
        <w:pStyle w:val="FootnoteText"/>
        <w:rPr>
          <w:lang w:val="en-US"/>
        </w:rPr>
      </w:pPr>
      <w:r w:rsidRPr="001911F8">
        <w:rPr>
          <w:rStyle w:val="FootnoteReference"/>
          <w:sz w:val="16"/>
        </w:rPr>
        <w:footnoteRef/>
      </w:r>
      <w:r w:rsidRPr="001911F8">
        <w:rPr>
          <w:sz w:val="16"/>
        </w:rPr>
        <w:t xml:space="preserve"> </w:t>
      </w:r>
      <w:hyperlink r:id="rId17" w:history="1">
        <w:r w:rsidRPr="001911F8">
          <w:rPr>
            <w:rStyle w:val="Hyperlink"/>
            <w:sz w:val="16"/>
          </w:rPr>
          <w:t>The EU cybersecurity certification framework</w:t>
        </w:r>
      </w:hyperlink>
      <w:r w:rsidRPr="001911F8">
        <w:rPr>
          <w:sz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004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6C42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6C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0871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424C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441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A2B2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9CD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6AA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E25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174C"/>
    <w:multiLevelType w:val="hybridMultilevel"/>
    <w:tmpl w:val="7D68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8227ED"/>
    <w:multiLevelType w:val="hybridMultilevel"/>
    <w:tmpl w:val="F14ED0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126EB3"/>
    <w:multiLevelType w:val="hybridMultilevel"/>
    <w:tmpl w:val="55762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CB4908"/>
    <w:multiLevelType w:val="hybridMultilevel"/>
    <w:tmpl w:val="D1B0D6A2"/>
    <w:lvl w:ilvl="0" w:tplc="FECC6F0E">
      <w:start w:val="1"/>
      <w:numFmt w:val="bullet"/>
      <w:lvlText w:val=""/>
      <w:lvlJc w:val="left"/>
      <w:pPr>
        <w:ind w:left="720" w:hanging="360"/>
      </w:pPr>
      <w:rPr>
        <w:rFonts w:ascii="Symbol" w:hAnsi="Symbol" w:hint="default"/>
        <w:u w:color="0082B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347889"/>
    <w:multiLevelType w:val="hybridMultilevel"/>
    <w:tmpl w:val="C10677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9D5973"/>
    <w:multiLevelType w:val="hybridMultilevel"/>
    <w:tmpl w:val="6118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904277"/>
    <w:multiLevelType w:val="hybridMultilevel"/>
    <w:tmpl w:val="C35AC932"/>
    <w:lvl w:ilvl="0" w:tplc="0E08B8D8">
      <w:start w:val="1"/>
      <w:numFmt w:val="bullet"/>
      <w:pStyle w:val="RISCSBullets"/>
      <w:lvlText w:val=""/>
      <w:lvlJc w:val="left"/>
      <w:pPr>
        <w:ind w:left="720" w:hanging="360"/>
      </w:pPr>
      <w:rPr>
        <w:rFonts w:ascii="Symbol" w:hAnsi="Symbol" w:hint="default"/>
        <w:u w:color="0082B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0D299D"/>
    <w:multiLevelType w:val="multilevel"/>
    <w:tmpl w:val="A328A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230A0C"/>
    <w:multiLevelType w:val="multilevel"/>
    <w:tmpl w:val="A328A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FE84BC6"/>
    <w:multiLevelType w:val="hybridMultilevel"/>
    <w:tmpl w:val="4E2C5708"/>
    <w:lvl w:ilvl="0" w:tplc="D95088EC">
      <w:start w:val="1"/>
      <w:numFmt w:val="bullet"/>
      <w:lvlText w:val=""/>
      <w:lvlJc w:val="left"/>
      <w:pPr>
        <w:ind w:left="284" w:firstLine="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920745"/>
    <w:multiLevelType w:val="hybridMultilevel"/>
    <w:tmpl w:val="2B3E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B25EEF"/>
    <w:multiLevelType w:val="hybridMultilevel"/>
    <w:tmpl w:val="A328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755BE3"/>
    <w:multiLevelType w:val="hybridMultilevel"/>
    <w:tmpl w:val="5D1C600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2E8E4C42"/>
    <w:multiLevelType w:val="hybridMultilevel"/>
    <w:tmpl w:val="9C12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D50CE6"/>
    <w:multiLevelType w:val="hybridMultilevel"/>
    <w:tmpl w:val="02B2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0F365E"/>
    <w:multiLevelType w:val="hybridMultilevel"/>
    <w:tmpl w:val="D18C7F02"/>
    <w:lvl w:ilvl="0" w:tplc="FECC6F0E">
      <w:start w:val="1"/>
      <w:numFmt w:val="bullet"/>
      <w:lvlText w:val=""/>
      <w:lvlJc w:val="left"/>
      <w:pPr>
        <w:ind w:left="720" w:hanging="360"/>
      </w:pPr>
      <w:rPr>
        <w:rFonts w:ascii="Symbol" w:hAnsi="Symbol" w:hint="default"/>
        <w:u w:color="0082B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662C16"/>
    <w:multiLevelType w:val="hybridMultilevel"/>
    <w:tmpl w:val="1E285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710117D"/>
    <w:multiLevelType w:val="hybridMultilevel"/>
    <w:tmpl w:val="37B8F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3C0157"/>
    <w:multiLevelType w:val="hybridMultilevel"/>
    <w:tmpl w:val="E0EEB40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3E5B75B4"/>
    <w:multiLevelType w:val="hybridMultilevel"/>
    <w:tmpl w:val="7966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5416B1"/>
    <w:multiLevelType w:val="hybridMultilevel"/>
    <w:tmpl w:val="8FB0F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9CE2F43"/>
    <w:multiLevelType w:val="hybridMultilevel"/>
    <w:tmpl w:val="AFCE223A"/>
    <w:lvl w:ilvl="0" w:tplc="08090003">
      <w:start w:val="1"/>
      <w:numFmt w:val="bullet"/>
      <w:lvlText w:val="o"/>
      <w:lvlJc w:val="left"/>
      <w:pPr>
        <w:ind w:left="284" w:firstLine="56"/>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724F20"/>
    <w:multiLevelType w:val="hybridMultilevel"/>
    <w:tmpl w:val="77E27C74"/>
    <w:lvl w:ilvl="0" w:tplc="08090003">
      <w:start w:val="1"/>
      <w:numFmt w:val="bullet"/>
      <w:lvlText w:val="o"/>
      <w:lvlJc w:val="left"/>
      <w:pPr>
        <w:ind w:left="436" w:hanging="360"/>
      </w:pPr>
      <w:rPr>
        <w:rFonts w:ascii="Courier New" w:hAnsi="Courier New" w:cs="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3" w15:restartNumberingAfterBreak="0">
    <w:nsid w:val="4E711371"/>
    <w:multiLevelType w:val="hybridMultilevel"/>
    <w:tmpl w:val="15D024D6"/>
    <w:lvl w:ilvl="0" w:tplc="8EDC29C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D205E5"/>
    <w:multiLevelType w:val="hybridMultilevel"/>
    <w:tmpl w:val="9E8A9C7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4F2632"/>
    <w:multiLevelType w:val="hybridMultilevel"/>
    <w:tmpl w:val="16ECA9D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6" w15:restartNumberingAfterBreak="0">
    <w:nsid w:val="57F8199D"/>
    <w:multiLevelType w:val="hybridMultilevel"/>
    <w:tmpl w:val="BADC2CEE"/>
    <w:lvl w:ilvl="0" w:tplc="45CE4D58">
      <w:start w:val="1"/>
      <w:numFmt w:val="bullet"/>
      <w:lvlText w:val=""/>
      <w:lvlJc w:val="left"/>
      <w:pPr>
        <w:ind w:left="720" w:hanging="6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5C0044"/>
    <w:multiLevelType w:val="hybridMultilevel"/>
    <w:tmpl w:val="BE4CF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BE65AD"/>
    <w:multiLevelType w:val="hybridMultilevel"/>
    <w:tmpl w:val="B642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76792A"/>
    <w:multiLevelType w:val="multilevel"/>
    <w:tmpl w:val="E45A1554"/>
    <w:lvl w:ilvl="0">
      <w:start w:val="1"/>
      <w:numFmt w:val="bullet"/>
      <w:lvlText w:val=""/>
      <w:lvlJc w:val="left"/>
      <w:pPr>
        <w:ind w:left="720" w:hanging="360"/>
      </w:pPr>
      <w:rPr>
        <w:rFonts w:ascii="Symbol" w:hAnsi="Symbol" w:hint="default"/>
        <w:u w:color="0082B5" w:themeColor="accent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6CB41B8"/>
    <w:multiLevelType w:val="hybridMultilevel"/>
    <w:tmpl w:val="BF8A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DB1136"/>
    <w:multiLevelType w:val="hybridMultilevel"/>
    <w:tmpl w:val="07603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CC4030"/>
    <w:multiLevelType w:val="hybridMultilevel"/>
    <w:tmpl w:val="559E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6A51D4"/>
    <w:multiLevelType w:val="hybridMultilevel"/>
    <w:tmpl w:val="E3E6A4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E207C0"/>
    <w:multiLevelType w:val="hybridMultilevel"/>
    <w:tmpl w:val="10F88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45664EF"/>
    <w:multiLevelType w:val="hybridMultilevel"/>
    <w:tmpl w:val="BCB4EF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B070DF"/>
    <w:multiLevelType w:val="hybridMultilevel"/>
    <w:tmpl w:val="E390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755E7C"/>
    <w:multiLevelType w:val="hybridMultilevel"/>
    <w:tmpl w:val="F8BE5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1"/>
  </w:num>
  <w:num w:numId="12">
    <w:abstractNumId w:val="17"/>
  </w:num>
  <w:num w:numId="13">
    <w:abstractNumId w:val="18"/>
  </w:num>
  <w:num w:numId="14">
    <w:abstractNumId w:val="25"/>
  </w:num>
  <w:num w:numId="15">
    <w:abstractNumId w:val="39"/>
  </w:num>
  <w:num w:numId="16">
    <w:abstractNumId w:val="13"/>
  </w:num>
  <w:num w:numId="17">
    <w:abstractNumId w:val="16"/>
  </w:num>
  <w:num w:numId="18">
    <w:abstractNumId w:val="38"/>
  </w:num>
  <w:num w:numId="19">
    <w:abstractNumId w:val="27"/>
  </w:num>
  <w:num w:numId="20">
    <w:abstractNumId w:val="46"/>
  </w:num>
  <w:num w:numId="21">
    <w:abstractNumId w:val="15"/>
  </w:num>
  <w:num w:numId="22">
    <w:abstractNumId w:val="24"/>
  </w:num>
  <w:num w:numId="23">
    <w:abstractNumId w:val="20"/>
  </w:num>
  <w:num w:numId="24">
    <w:abstractNumId w:val="12"/>
  </w:num>
  <w:num w:numId="25">
    <w:abstractNumId w:val="42"/>
  </w:num>
  <w:num w:numId="26">
    <w:abstractNumId w:val="37"/>
  </w:num>
  <w:num w:numId="27">
    <w:abstractNumId w:val="35"/>
  </w:num>
  <w:num w:numId="28">
    <w:abstractNumId w:val="23"/>
  </w:num>
  <w:num w:numId="29">
    <w:abstractNumId w:val="10"/>
  </w:num>
  <w:num w:numId="30">
    <w:abstractNumId w:val="28"/>
  </w:num>
  <w:num w:numId="31">
    <w:abstractNumId w:val="44"/>
  </w:num>
  <w:num w:numId="32">
    <w:abstractNumId w:val="29"/>
  </w:num>
  <w:num w:numId="33">
    <w:abstractNumId w:val="40"/>
  </w:num>
  <w:num w:numId="34">
    <w:abstractNumId w:val="41"/>
  </w:num>
  <w:num w:numId="35">
    <w:abstractNumId w:val="30"/>
  </w:num>
  <w:num w:numId="36">
    <w:abstractNumId w:val="26"/>
  </w:num>
  <w:num w:numId="37">
    <w:abstractNumId w:val="36"/>
  </w:num>
  <w:num w:numId="38">
    <w:abstractNumId w:val="33"/>
  </w:num>
  <w:num w:numId="39">
    <w:abstractNumId w:val="19"/>
  </w:num>
  <w:num w:numId="40">
    <w:abstractNumId w:val="31"/>
  </w:num>
  <w:num w:numId="41">
    <w:abstractNumId w:val="22"/>
  </w:num>
  <w:num w:numId="42">
    <w:abstractNumId w:val="32"/>
  </w:num>
  <w:num w:numId="43">
    <w:abstractNumId w:val="47"/>
  </w:num>
  <w:num w:numId="44">
    <w:abstractNumId w:val="34"/>
  </w:num>
  <w:num w:numId="45">
    <w:abstractNumId w:val="14"/>
  </w:num>
  <w:num w:numId="46">
    <w:abstractNumId w:val="45"/>
  </w:num>
  <w:num w:numId="47">
    <w:abstractNumId w:val="11"/>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43"/>
    <w:rsid w:val="00016544"/>
    <w:rsid w:val="00032BDE"/>
    <w:rsid w:val="00051F22"/>
    <w:rsid w:val="00084CA5"/>
    <w:rsid w:val="000870D2"/>
    <w:rsid w:val="000A51AF"/>
    <w:rsid w:val="000E4F71"/>
    <w:rsid w:val="001425D8"/>
    <w:rsid w:val="001473B6"/>
    <w:rsid w:val="001504A4"/>
    <w:rsid w:val="00182C7A"/>
    <w:rsid w:val="001911F8"/>
    <w:rsid w:val="001B5523"/>
    <w:rsid w:val="001C1A6E"/>
    <w:rsid w:val="00211FB3"/>
    <w:rsid w:val="0021519F"/>
    <w:rsid w:val="002207ED"/>
    <w:rsid w:val="002277E0"/>
    <w:rsid w:val="0023423F"/>
    <w:rsid w:val="00242E34"/>
    <w:rsid w:val="0025084B"/>
    <w:rsid w:val="00260E69"/>
    <w:rsid w:val="00274A24"/>
    <w:rsid w:val="0027587E"/>
    <w:rsid w:val="002E05E7"/>
    <w:rsid w:val="002F05D4"/>
    <w:rsid w:val="003249A9"/>
    <w:rsid w:val="003352D0"/>
    <w:rsid w:val="0035473B"/>
    <w:rsid w:val="003821EC"/>
    <w:rsid w:val="00396E24"/>
    <w:rsid w:val="003E2105"/>
    <w:rsid w:val="003E38C7"/>
    <w:rsid w:val="003E3E8F"/>
    <w:rsid w:val="003E4E90"/>
    <w:rsid w:val="00411906"/>
    <w:rsid w:val="00414FF2"/>
    <w:rsid w:val="004373CE"/>
    <w:rsid w:val="0046667C"/>
    <w:rsid w:val="00467D9E"/>
    <w:rsid w:val="0047287F"/>
    <w:rsid w:val="00476522"/>
    <w:rsid w:val="0048034C"/>
    <w:rsid w:val="00481952"/>
    <w:rsid w:val="004A5B2F"/>
    <w:rsid w:val="004B1B07"/>
    <w:rsid w:val="004C09A1"/>
    <w:rsid w:val="004D7698"/>
    <w:rsid w:val="004F0F8B"/>
    <w:rsid w:val="0055471A"/>
    <w:rsid w:val="005674CB"/>
    <w:rsid w:val="00590D0F"/>
    <w:rsid w:val="005936A8"/>
    <w:rsid w:val="005C74DE"/>
    <w:rsid w:val="005E68F6"/>
    <w:rsid w:val="006044A9"/>
    <w:rsid w:val="00607796"/>
    <w:rsid w:val="00612C48"/>
    <w:rsid w:val="006366E8"/>
    <w:rsid w:val="00642076"/>
    <w:rsid w:val="006478F4"/>
    <w:rsid w:val="00655E6F"/>
    <w:rsid w:val="00671667"/>
    <w:rsid w:val="006B7E55"/>
    <w:rsid w:val="006F6DD0"/>
    <w:rsid w:val="007175D4"/>
    <w:rsid w:val="00733BCF"/>
    <w:rsid w:val="00770C72"/>
    <w:rsid w:val="007755F5"/>
    <w:rsid w:val="007856CA"/>
    <w:rsid w:val="0079669A"/>
    <w:rsid w:val="00796D95"/>
    <w:rsid w:val="007A480C"/>
    <w:rsid w:val="007A7587"/>
    <w:rsid w:val="007E486F"/>
    <w:rsid w:val="007F2953"/>
    <w:rsid w:val="007F7111"/>
    <w:rsid w:val="00827814"/>
    <w:rsid w:val="008604BF"/>
    <w:rsid w:val="0087616F"/>
    <w:rsid w:val="008B5B14"/>
    <w:rsid w:val="008E0897"/>
    <w:rsid w:val="008F6C94"/>
    <w:rsid w:val="00920B2E"/>
    <w:rsid w:val="0092731E"/>
    <w:rsid w:val="00956280"/>
    <w:rsid w:val="0096298C"/>
    <w:rsid w:val="00970D6B"/>
    <w:rsid w:val="0097641A"/>
    <w:rsid w:val="00980EC8"/>
    <w:rsid w:val="009B55A0"/>
    <w:rsid w:val="009B654C"/>
    <w:rsid w:val="009F2CA8"/>
    <w:rsid w:val="00A11BA5"/>
    <w:rsid w:val="00A40CE3"/>
    <w:rsid w:val="00A433A2"/>
    <w:rsid w:val="00A47822"/>
    <w:rsid w:val="00A50AC0"/>
    <w:rsid w:val="00A74A1A"/>
    <w:rsid w:val="00A87465"/>
    <w:rsid w:val="00AD2891"/>
    <w:rsid w:val="00B55343"/>
    <w:rsid w:val="00B663C8"/>
    <w:rsid w:val="00BA70CB"/>
    <w:rsid w:val="00BD4659"/>
    <w:rsid w:val="00BE10EF"/>
    <w:rsid w:val="00BF0519"/>
    <w:rsid w:val="00C00DE1"/>
    <w:rsid w:val="00C5578E"/>
    <w:rsid w:val="00C738A7"/>
    <w:rsid w:val="00C77594"/>
    <w:rsid w:val="00CA2F7D"/>
    <w:rsid w:val="00CB2E68"/>
    <w:rsid w:val="00CD2978"/>
    <w:rsid w:val="00CE655C"/>
    <w:rsid w:val="00CF23B7"/>
    <w:rsid w:val="00D10CBA"/>
    <w:rsid w:val="00D25AA8"/>
    <w:rsid w:val="00D64D2B"/>
    <w:rsid w:val="00D6604D"/>
    <w:rsid w:val="00D6675A"/>
    <w:rsid w:val="00DB57E8"/>
    <w:rsid w:val="00DF50AC"/>
    <w:rsid w:val="00DF64DA"/>
    <w:rsid w:val="00E113CB"/>
    <w:rsid w:val="00E11611"/>
    <w:rsid w:val="00E20361"/>
    <w:rsid w:val="00E34E09"/>
    <w:rsid w:val="00E40D58"/>
    <w:rsid w:val="00E54A1F"/>
    <w:rsid w:val="00E56AC0"/>
    <w:rsid w:val="00E67082"/>
    <w:rsid w:val="00E7113F"/>
    <w:rsid w:val="00EA5526"/>
    <w:rsid w:val="00EC35F6"/>
    <w:rsid w:val="00EE39DA"/>
    <w:rsid w:val="00EE591D"/>
    <w:rsid w:val="00EE6591"/>
    <w:rsid w:val="00F0571E"/>
    <w:rsid w:val="00F07A4C"/>
    <w:rsid w:val="00F2300C"/>
    <w:rsid w:val="00F25225"/>
    <w:rsid w:val="00F328A9"/>
    <w:rsid w:val="00F4448B"/>
    <w:rsid w:val="00F51A84"/>
    <w:rsid w:val="00F5528E"/>
    <w:rsid w:val="00F565B6"/>
    <w:rsid w:val="00F70EC7"/>
    <w:rsid w:val="00F94783"/>
    <w:rsid w:val="00FA7271"/>
    <w:rsid w:val="00FB240E"/>
    <w:rsid w:val="00FC18A8"/>
    <w:rsid w:val="00FC403F"/>
    <w:rsid w:val="00FC5E9C"/>
    <w:rsid w:val="00FE2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FF4707"/>
  <w15:chartTrackingRefBased/>
  <w15:docId w15:val="{949BA67D-DE90-5345-93C4-3F96444D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6B"/>
    <w:pPr>
      <w:spacing w:before="120" w:after="120"/>
    </w:pPr>
    <w:rPr>
      <w:rFonts w:ascii="Noto Sans" w:hAnsi="Noto Sans"/>
      <w:sz w:val="19"/>
    </w:rPr>
  </w:style>
  <w:style w:type="paragraph" w:styleId="Heading1">
    <w:name w:val="heading 1"/>
    <w:basedOn w:val="Heading2"/>
    <w:next w:val="Normal"/>
    <w:link w:val="Heading1Char"/>
    <w:uiPriority w:val="9"/>
    <w:qFormat/>
    <w:rsid w:val="00E56AC0"/>
    <w:pPr>
      <w:spacing w:after="240"/>
      <w:ind w:left="-851"/>
      <w:outlineLvl w:val="0"/>
    </w:pPr>
    <w:rPr>
      <w:rFonts w:ascii="Noto Sans SemBd" w:hAnsi="Noto Sans SemBd"/>
      <w:b/>
      <w:bCs/>
      <w:sz w:val="32"/>
      <w:szCs w:val="32"/>
    </w:rPr>
  </w:style>
  <w:style w:type="paragraph" w:styleId="Heading2">
    <w:name w:val="heading 2"/>
    <w:basedOn w:val="Normal"/>
    <w:next w:val="Normal"/>
    <w:link w:val="Heading2Char"/>
    <w:uiPriority w:val="9"/>
    <w:unhideWhenUsed/>
    <w:qFormat/>
    <w:rsid w:val="00E56AC0"/>
    <w:pPr>
      <w:keepNext/>
      <w:keepLines/>
      <w:spacing w:before="240"/>
      <w:ind w:left="-567"/>
      <w:outlineLvl w:val="1"/>
    </w:pPr>
    <w:rPr>
      <w:rFonts w:asciiTheme="majorHAnsi" w:eastAsiaTheme="majorEastAsia" w:hAnsiTheme="majorHAnsi" w:cstheme="majorBidi"/>
      <w:color w:val="FF6C28" w:themeColor="accent2"/>
      <w:sz w:val="26"/>
      <w:szCs w:val="26"/>
    </w:rPr>
  </w:style>
  <w:style w:type="paragraph" w:styleId="Heading3">
    <w:name w:val="heading 3"/>
    <w:basedOn w:val="Normal"/>
    <w:next w:val="Normal"/>
    <w:link w:val="Heading3Char"/>
    <w:uiPriority w:val="9"/>
    <w:unhideWhenUsed/>
    <w:qFormat/>
    <w:rsid w:val="00211FB3"/>
    <w:pPr>
      <w:keepNext/>
      <w:keepLines/>
      <w:spacing w:before="240"/>
      <w:ind w:left="-284"/>
      <w:outlineLvl w:val="2"/>
    </w:pPr>
    <w:rPr>
      <w:rFonts w:asciiTheme="majorHAnsi" w:eastAsiaTheme="majorEastAsia" w:hAnsiTheme="majorHAnsi" w:cstheme="majorBidi"/>
      <w:color w:val="FF6C28" w:themeColor="accent5"/>
      <w:sz w:val="24"/>
    </w:rPr>
  </w:style>
  <w:style w:type="paragraph" w:styleId="Heading4">
    <w:name w:val="heading 4"/>
    <w:basedOn w:val="Normal"/>
    <w:next w:val="Normal"/>
    <w:link w:val="Heading4Char"/>
    <w:uiPriority w:val="9"/>
    <w:unhideWhenUsed/>
    <w:qFormat/>
    <w:rsid w:val="00FC403F"/>
    <w:pPr>
      <w:keepNext/>
      <w:keepLines/>
      <w:spacing w:before="240" w:after="0"/>
      <w:outlineLvl w:val="3"/>
    </w:pPr>
    <w:rPr>
      <w:rFonts w:asciiTheme="majorHAnsi" w:eastAsiaTheme="majorEastAsia" w:hAnsiTheme="majorHAnsi" w:cstheme="majorBidi"/>
      <w:color w:val="0082B5" w:themeColor="accent3"/>
      <w:sz w:val="22"/>
      <w:szCs w:val="32"/>
    </w:rPr>
  </w:style>
  <w:style w:type="paragraph" w:styleId="Heading5">
    <w:name w:val="heading 5"/>
    <w:basedOn w:val="Normal"/>
    <w:next w:val="Normal"/>
    <w:link w:val="Heading5Char"/>
    <w:uiPriority w:val="9"/>
    <w:unhideWhenUsed/>
    <w:qFormat/>
    <w:rsid w:val="00920B2E"/>
    <w:pPr>
      <w:keepNext/>
      <w:keepLines/>
      <w:outlineLvl w:val="4"/>
    </w:pPr>
    <w:rPr>
      <w:rFonts w:asciiTheme="majorHAnsi" w:eastAsiaTheme="majorEastAsia" w:hAnsiTheme="majorHAnsi" w:cstheme="majorBidi"/>
      <w:color w:val="004B80" w:themeColor="text2"/>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B2F"/>
    <w:pPr>
      <w:tabs>
        <w:tab w:val="center" w:pos="4513"/>
        <w:tab w:val="right" w:pos="9026"/>
      </w:tabs>
    </w:pPr>
  </w:style>
  <w:style w:type="character" w:customStyle="1" w:styleId="HeaderChar">
    <w:name w:val="Header Char"/>
    <w:basedOn w:val="DefaultParagraphFont"/>
    <w:link w:val="Header"/>
    <w:uiPriority w:val="99"/>
    <w:rsid w:val="004A5B2F"/>
    <w:rPr>
      <w:rFonts w:ascii="Noto Sans" w:hAnsi="Noto Sans"/>
      <w:sz w:val="20"/>
    </w:rPr>
  </w:style>
  <w:style w:type="paragraph" w:styleId="Footer">
    <w:name w:val="footer"/>
    <w:basedOn w:val="Normal"/>
    <w:link w:val="FooterChar"/>
    <w:autoRedefine/>
    <w:uiPriority w:val="99"/>
    <w:unhideWhenUsed/>
    <w:rsid w:val="00E20361"/>
    <w:pPr>
      <w:tabs>
        <w:tab w:val="center" w:pos="4513"/>
        <w:tab w:val="right" w:pos="9026"/>
      </w:tabs>
      <w:jc w:val="right"/>
    </w:pPr>
    <w:rPr>
      <w:sz w:val="16"/>
      <w:szCs w:val="20"/>
      <w:lang w:eastAsia="ja-JP"/>
    </w:rPr>
  </w:style>
  <w:style w:type="character" w:customStyle="1" w:styleId="FooterChar">
    <w:name w:val="Footer Char"/>
    <w:basedOn w:val="DefaultParagraphFont"/>
    <w:link w:val="Footer"/>
    <w:uiPriority w:val="99"/>
    <w:rsid w:val="00E20361"/>
    <w:rPr>
      <w:rFonts w:ascii="Noto Sans" w:hAnsi="Noto Sans"/>
      <w:sz w:val="16"/>
      <w:szCs w:val="20"/>
      <w:lang w:eastAsia="ja-JP"/>
    </w:rPr>
  </w:style>
  <w:style w:type="character" w:customStyle="1" w:styleId="Heading1Char">
    <w:name w:val="Heading 1 Char"/>
    <w:basedOn w:val="DefaultParagraphFont"/>
    <w:link w:val="Heading1"/>
    <w:uiPriority w:val="9"/>
    <w:rsid w:val="00E56AC0"/>
    <w:rPr>
      <w:rFonts w:ascii="Noto Sans SemBd" w:eastAsiaTheme="majorEastAsia" w:hAnsi="Noto Sans SemBd" w:cstheme="majorBidi"/>
      <w:b/>
      <w:bCs/>
      <w:color w:val="FF6C28" w:themeColor="accent2"/>
      <w:sz w:val="32"/>
      <w:szCs w:val="32"/>
    </w:rPr>
  </w:style>
  <w:style w:type="character" w:customStyle="1" w:styleId="Heading2Char">
    <w:name w:val="Heading 2 Char"/>
    <w:basedOn w:val="DefaultParagraphFont"/>
    <w:link w:val="Heading2"/>
    <w:uiPriority w:val="9"/>
    <w:rsid w:val="00E56AC0"/>
    <w:rPr>
      <w:rFonts w:asciiTheme="majorHAnsi" w:eastAsiaTheme="majorEastAsia" w:hAnsiTheme="majorHAnsi" w:cstheme="majorBidi"/>
      <w:color w:val="FF6C28" w:themeColor="accent2"/>
      <w:sz w:val="26"/>
      <w:szCs w:val="26"/>
    </w:rPr>
  </w:style>
  <w:style w:type="character" w:customStyle="1" w:styleId="Heading3Char">
    <w:name w:val="Heading 3 Char"/>
    <w:basedOn w:val="DefaultParagraphFont"/>
    <w:link w:val="Heading3"/>
    <w:uiPriority w:val="9"/>
    <w:rsid w:val="00211FB3"/>
    <w:rPr>
      <w:rFonts w:asciiTheme="majorHAnsi" w:eastAsiaTheme="majorEastAsia" w:hAnsiTheme="majorHAnsi" w:cstheme="majorBidi"/>
      <w:color w:val="FF6C28" w:themeColor="accent5"/>
    </w:rPr>
  </w:style>
  <w:style w:type="paragraph" w:styleId="ListParagraph">
    <w:name w:val="List Paragraph"/>
    <w:basedOn w:val="Normal"/>
    <w:uiPriority w:val="34"/>
    <w:rsid w:val="00A47822"/>
    <w:pPr>
      <w:contextualSpacing/>
    </w:pPr>
  </w:style>
  <w:style w:type="paragraph" w:customStyle="1" w:styleId="RISCSBullets">
    <w:name w:val="RISCS Bullets"/>
    <w:basedOn w:val="ListParagraph"/>
    <w:qFormat/>
    <w:rsid w:val="00655E6F"/>
    <w:pPr>
      <w:numPr>
        <w:numId w:val="17"/>
      </w:numPr>
      <w:ind w:left="357" w:hanging="357"/>
    </w:pPr>
  </w:style>
  <w:style w:type="character" w:customStyle="1" w:styleId="Heading4Char">
    <w:name w:val="Heading 4 Char"/>
    <w:basedOn w:val="DefaultParagraphFont"/>
    <w:link w:val="Heading4"/>
    <w:uiPriority w:val="9"/>
    <w:rsid w:val="00FC403F"/>
    <w:rPr>
      <w:rFonts w:asciiTheme="majorHAnsi" w:eastAsiaTheme="majorEastAsia" w:hAnsiTheme="majorHAnsi" w:cstheme="majorBidi"/>
      <w:color w:val="0082B5" w:themeColor="accent3"/>
      <w:sz w:val="22"/>
      <w:szCs w:val="32"/>
    </w:rPr>
  </w:style>
  <w:style w:type="paragraph" w:styleId="BalloonText">
    <w:name w:val="Balloon Text"/>
    <w:basedOn w:val="Normal"/>
    <w:link w:val="BalloonTextChar"/>
    <w:uiPriority w:val="99"/>
    <w:semiHidden/>
    <w:unhideWhenUsed/>
    <w:rsid w:val="00EA5526"/>
    <w:pPr>
      <w:spacing w:before="0"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EA5526"/>
    <w:rPr>
      <w:rFonts w:ascii="Times New Roman" w:hAnsi="Times New Roman" w:cs="Times New Roman"/>
      <w:sz w:val="18"/>
      <w:szCs w:val="18"/>
    </w:rPr>
  </w:style>
  <w:style w:type="character" w:customStyle="1" w:styleId="Heading5Char">
    <w:name w:val="Heading 5 Char"/>
    <w:basedOn w:val="DefaultParagraphFont"/>
    <w:link w:val="Heading5"/>
    <w:uiPriority w:val="9"/>
    <w:rsid w:val="00920B2E"/>
    <w:rPr>
      <w:rFonts w:asciiTheme="majorHAnsi" w:eastAsiaTheme="majorEastAsia" w:hAnsiTheme="majorHAnsi" w:cstheme="majorBidi"/>
      <w:color w:val="004B80" w:themeColor="text2"/>
      <w:sz w:val="19"/>
      <w:szCs w:val="19"/>
    </w:rPr>
  </w:style>
  <w:style w:type="paragraph" w:styleId="NoSpacing">
    <w:name w:val="No Spacing"/>
    <w:uiPriority w:val="1"/>
    <w:qFormat/>
    <w:rsid w:val="00E113CB"/>
    <w:rPr>
      <w:rFonts w:ascii="Noto Sans" w:hAnsi="Noto Sans"/>
      <w:sz w:val="18"/>
    </w:rPr>
  </w:style>
  <w:style w:type="paragraph" w:customStyle="1" w:styleId="paragraph">
    <w:name w:val="paragraph"/>
    <w:basedOn w:val="Normal"/>
    <w:rsid w:val="00BD4659"/>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BD4659"/>
  </w:style>
  <w:style w:type="character" w:customStyle="1" w:styleId="eop">
    <w:name w:val="eop"/>
    <w:basedOn w:val="DefaultParagraphFont"/>
    <w:rsid w:val="00BD4659"/>
  </w:style>
  <w:style w:type="character" w:styleId="CommentReference">
    <w:name w:val="annotation reference"/>
    <w:basedOn w:val="DefaultParagraphFont"/>
    <w:uiPriority w:val="99"/>
    <w:semiHidden/>
    <w:unhideWhenUsed/>
    <w:rsid w:val="00BD4659"/>
    <w:rPr>
      <w:sz w:val="16"/>
      <w:szCs w:val="16"/>
    </w:rPr>
  </w:style>
  <w:style w:type="paragraph" w:styleId="CommentText">
    <w:name w:val="annotation text"/>
    <w:basedOn w:val="Normal"/>
    <w:link w:val="CommentTextChar"/>
    <w:uiPriority w:val="99"/>
    <w:semiHidden/>
    <w:unhideWhenUsed/>
    <w:rsid w:val="00BD4659"/>
    <w:rPr>
      <w:sz w:val="20"/>
      <w:szCs w:val="20"/>
    </w:rPr>
  </w:style>
  <w:style w:type="character" w:customStyle="1" w:styleId="CommentTextChar">
    <w:name w:val="Comment Text Char"/>
    <w:basedOn w:val="DefaultParagraphFont"/>
    <w:link w:val="CommentText"/>
    <w:uiPriority w:val="99"/>
    <w:semiHidden/>
    <w:rsid w:val="00BD4659"/>
    <w:rPr>
      <w:rFonts w:ascii="Noto Sans" w:hAnsi="Noto Sans"/>
      <w:sz w:val="20"/>
      <w:szCs w:val="20"/>
    </w:rPr>
  </w:style>
  <w:style w:type="paragraph" w:styleId="Revision">
    <w:name w:val="Revision"/>
    <w:hidden/>
    <w:uiPriority w:val="99"/>
    <w:semiHidden/>
    <w:rsid w:val="00BD4659"/>
    <w:rPr>
      <w:rFonts w:ascii="Noto Sans" w:hAnsi="Noto Sans"/>
      <w:sz w:val="18"/>
    </w:rPr>
  </w:style>
  <w:style w:type="character" w:styleId="Hyperlink">
    <w:name w:val="Hyperlink"/>
    <w:basedOn w:val="DefaultParagraphFont"/>
    <w:uiPriority w:val="99"/>
    <w:unhideWhenUsed/>
    <w:rsid w:val="00BD4659"/>
    <w:rPr>
      <w:color w:val="0082B5" w:themeColor="hyperlink"/>
      <w:u w:val="single"/>
    </w:rPr>
  </w:style>
  <w:style w:type="paragraph" w:styleId="FootnoteText">
    <w:name w:val="footnote text"/>
    <w:basedOn w:val="Normal"/>
    <w:link w:val="FootnoteTextChar"/>
    <w:uiPriority w:val="99"/>
    <w:semiHidden/>
    <w:unhideWhenUsed/>
    <w:rsid w:val="00BD4659"/>
    <w:pPr>
      <w:spacing w:after="0"/>
    </w:pPr>
    <w:rPr>
      <w:sz w:val="20"/>
      <w:szCs w:val="20"/>
    </w:rPr>
  </w:style>
  <w:style w:type="character" w:customStyle="1" w:styleId="FootnoteTextChar">
    <w:name w:val="Footnote Text Char"/>
    <w:basedOn w:val="DefaultParagraphFont"/>
    <w:link w:val="FootnoteText"/>
    <w:uiPriority w:val="99"/>
    <w:semiHidden/>
    <w:rsid w:val="00BD4659"/>
    <w:rPr>
      <w:rFonts w:ascii="Noto Sans" w:hAnsi="Noto Sans"/>
      <w:sz w:val="20"/>
      <w:szCs w:val="20"/>
    </w:rPr>
  </w:style>
  <w:style w:type="character" w:styleId="FootnoteReference">
    <w:name w:val="footnote reference"/>
    <w:basedOn w:val="DefaultParagraphFont"/>
    <w:uiPriority w:val="99"/>
    <w:semiHidden/>
    <w:unhideWhenUsed/>
    <w:rsid w:val="00BD4659"/>
    <w:rPr>
      <w:vertAlign w:val="superscript"/>
    </w:rPr>
  </w:style>
  <w:style w:type="character" w:customStyle="1" w:styleId="UnresolvedMention1">
    <w:name w:val="Unresolved Mention1"/>
    <w:basedOn w:val="DefaultParagraphFont"/>
    <w:uiPriority w:val="99"/>
    <w:semiHidden/>
    <w:unhideWhenUsed/>
    <w:rsid w:val="00970D6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F2CA8"/>
    <w:rPr>
      <w:b/>
      <w:bCs/>
    </w:rPr>
  </w:style>
  <w:style w:type="character" w:customStyle="1" w:styleId="CommentSubjectChar">
    <w:name w:val="Comment Subject Char"/>
    <w:basedOn w:val="CommentTextChar"/>
    <w:link w:val="CommentSubject"/>
    <w:uiPriority w:val="99"/>
    <w:semiHidden/>
    <w:rsid w:val="009F2CA8"/>
    <w:rPr>
      <w:rFonts w:ascii="Noto Sans" w:hAnsi="Noto Sans"/>
      <w:b/>
      <w:bCs/>
      <w:sz w:val="20"/>
      <w:szCs w:val="20"/>
    </w:rPr>
  </w:style>
  <w:style w:type="character" w:customStyle="1" w:styleId="UnresolvedMention2">
    <w:name w:val="Unresolved Mention2"/>
    <w:basedOn w:val="DefaultParagraphFont"/>
    <w:uiPriority w:val="99"/>
    <w:semiHidden/>
    <w:unhideWhenUsed/>
    <w:rsid w:val="007755F5"/>
    <w:rPr>
      <w:color w:val="605E5C"/>
      <w:shd w:val="clear" w:color="auto" w:fill="E1DFDD"/>
    </w:rPr>
  </w:style>
  <w:style w:type="character" w:styleId="FollowedHyperlink">
    <w:name w:val="FollowedHyperlink"/>
    <w:basedOn w:val="DefaultParagraphFont"/>
    <w:uiPriority w:val="99"/>
    <w:semiHidden/>
    <w:unhideWhenUsed/>
    <w:rsid w:val="0092731E"/>
    <w:rPr>
      <w:color w:val="0074A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969331">
      <w:bodyDiv w:val="1"/>
      <w:marLeft w:val="0"/>
      <w:marRight w:val="0"/>
      <w:marTop w:val="0"/>
      <w:marBottom w:val="0"/>
      <w:divBdr>
        <w:top w:val="none" w:sz="0" w:space="0" w:color="auto"/>
        <w:left w:val="none" w:sz="0" w:space="0" w:color="auto"/>
        <w:bottom w:val="none" w:sz="0" w:space="0" w:color="auto"/>
        <w:right w:val="none" w:sz="0" w:space="0" w:color="auto"/>
      </w:divBdr>
    </w:div>
    <w:div w:id="1600989292">
      <w:bodyDiv w:val="1"/>
      <w:marLeft w:val="0"/>
      <w:marRight w:val="0"/>
      <w:marTop w:val="0"/>
      <w:marBottom w:val="0"/>
      <w:divBdr>
        <w:top w:val="none" w:sz="0" w:space="0" w:color="auto"/>
        <w:left w:val="none" w:sz="0" w:space="0" w:color="auto"/>
        <w:bottom w:val="none" w:sz="0" w:space="0" w:color="auto"/>
        <w:right w:val="none" w:sz="0" w:space="0" w:color="auto"/>
      </w:divBdr>
    </w:div>
    <w:div w:id="19569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scs.org.uk/international-dimensions-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ac.uk/steapp/collaborate/policy-impact-unit-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m.stevens@kcl.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 TargetMode="External"/><Relationship Id="rId13" Type="http://schemas.openxmlformats.org/officeDocument/2006/relationships/hyperlink" Target="https://www.europol.europa.eu/" TargetMode="External"/><Relationship Id="rId3" Type="http://schemas.openxmlformats.org/officeDocument/2006/relationships/hyperlink" Target="https://digital-strategy.ec.europa.eu/en/library/european-chips-act-communication-regulation-joint-undertaking-and-recommendation" TargetMode="External"/><Relationship Id="rId7" Type="http://schemas.openxmlformats.org/officeDocument/2006/relationships/hyperlink" Target="https://www.gov.uk/government/publications/national-cyber-strategy-2022" TargetMode="External"/><Relationship Id="rId12" Type="http://schemas.openxmlformats.org/officeDocument/2006/relationships/hyperlink" Target="https://ec.europa.eu/info/strategy/relations-non-eu-countries/relations-united-kingdom/eu-uk-trade-and-cooperation-agreement_en" TargetMode="External"/><Relationship Id="rId17" Type="http://schemas.openxmlformats.org/officeDocument/2006/relationships/hyperlink" Target="https://digital-strategy.ec.europa.eu/en/policies/cybersecurity-certification-framework" TargetMode="External"/><Relationship Id="rId2" Type="http://schemas.openxmlformats.org/officeDocument/2006/relationships/hyperlink" Target="https://www.europarl.europa.eu/RegData/etudes/STUD/2021/697184/EPRS_STU(2021)697184_EN.pdf" TargetMode="External"/><Relationship Id="rId16" Type="http://schemas.openxmlformats.org/officeDocument/2006/relationships/hyperlink" Target="https://ukandeu.ac.uk/huawei-and-uk-foreign-policy/" TargetMode="External"/><Relationship Id="rId1" Type="http://schemas.openxmlformats.org/officeDocument/2006/relationships/hyperlink" Target="https://ec.europa.eu/commission/presscorner/detail/en/SPEECH_19_6408" TargetMode="External"/><Relationship Id="rId6" Type="http://schemas.openxmlformats.org/officeDocument/2006/relationships/hyperlink" Target="https://www.gov.uk/government/groups/office-for-science-and-technology-strategy" TargetMode="External"/><Relationship Id="rId11" Type="http://schemas.openxmlformats.org/officeDocument/2006/relationships/hyperlink" Target="https://www.enisa.europa.eu/" TargetMode="External"/><Relationship Id="rId5" Type="http://schemas.openxmlformats.org/officeDocument/2006/relationships/hyperlink" Target="https://www.gov.uk/government/news/a-stronger-economy-for-the-british-people" TargetMode="External"/><Relationship Id="rId15" Type="http://schemas.openxmlformats.org/officeDocument/2006/relationships/hyperlink" Target="https://www.gov.uk/government/collections/the-integrated-review-2021" TargetMode="External"/><Relationship Id="rId10" Type="http://schemas.openxmlformats.org/officeDocument/2006/relationships/hyperlink" Target="https://www.etsi.org/technologies/consumer-iot-security" TargetMode="External"/><Relationship Id="rId4" Type="http://schemas.openxmlformats.org/officeDocument/2006/relationships/hyperlink" Target="https://www.g20-insights.org/policy_briefs/a-new-social-contract-for-the-digital-age/" TargetMode="External"/><Relationship Id="rId9" Type="http://schemas.openxmlformats.org/officeDocument/2006/relationships/hyperlink" Target="https://www.intgovforum.org/multilingual/" TargetMode="External"/><Relationship Id="rId14" Type="http://schemas.openxmlformats.org/officeDocument/2006/relationships/hyperlink" Target="https://www.tandfonline.com/doi/full/10.1080/03071847.2019.1643256"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ISCSTheme">
  <a:themeElements>
    <a:clrScheme name="RISCS">
      <a:dk1>
        <a:srgbClr val="022859"/>
      </a:dk1>
      <a:lt1>
        <a:srgbClr val="FFFFFF"/>
      </a:lt1>
      <a:dk2>
        <a:srgbClr val="004B80"/>
      </a:dk2>
      <a:lt2>
        <a:srgbClr val="A3E1F4"/>
      </a:lt2>
      <a:accent1>
        <a:srgbClr val="FEB000"/>
      </a:accent1>
      <a:accent2>
        <a:srgbClr val="FF6C28"/>
      </a:accent2>
      <a:accent3>
        <a:srgbClr val="0082B5"/>
      </a:accent3>
      <a:accent4>
        <a:srgbClr val="FFF5DD"/>
      </a:accent4>
      <a:accent5>
        <a:srgbClr val="FF6C28"/>
      </a:accent5>
      <a:accent6>
        <a:srgbClr val="B1E0F2"/>
      </a:accent6>
      <a:hlink>
        <a:srgbClr val="0082B5"/>
      </a:hlink>
      <a:folHlink>
        <a:srgbClr val="0074A3"/>
      </a:folHlink>
    </a:clrScheme>
    <a:fontScheme name="RISCS">
      <a:majorFont>
        <a:latin typeface="Noto sans"/>
        <a:ea typeface=""/>
        <a:cs typeface=""/>
      </a:majorFont>
      <a:minorFont>
        <a:latin typeface="Noto sans"/>
        <a:ea typeface=""/>
        <a:cs typeface=""/>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txDef>
      <a:spPr>
        <a:noFill/>
      </a:spPr>
      <a:bodyPr wrap="square" rtlCol="0">
        <a:spAutoFit/>
      </a:bodyPr>
      <a:lstStyle>
        <a:defPPr algn="l">
          <a:defRPr b="0" i="0" dirty="0" smtClean="0">
            <a:latin typeface="Noto Sans" panose="020B0502040504020204" pitchFamily="34" charset="0"/>
            <a:ea typeface="Noto Sans" panose="020B0502040504020204" pitchFamily="34" charset="0"/>
            <a:cs typeface="Noto Sans" panose="020B0502040504020204" pitchFamily="34" charset="0"/>
          </a:defRPr>
        </a:defPPr>
      </a:lstStyle>
    </a:txDef>
  </a:objectDefaults>
  <a:extraClrSchemeLst/>
  <a:extLst>
    <a:ext uri="{05A4C25C-085E-4340-85A3-A5531E510DB2}">
      <thm15:themeFamily xmlns:thm15="http://schemas.microsoft.com/office/thememl/2012/main" name="RISCSTheme" id="{C8305EA0-DF94-4B41-A9D3-7F669A8793DD}" vid="{BFFF37FD-6F68-A04F-A5E0-0CB4694A5C71}"/>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BD690D-A8EE-8344-966E-2EF9CD4E9EAD}">
  <we:reference id="wa200000729" version="3.9.283.0" store="en-GB" storeType="OMEX"/>
  <we:alternateReferences>
    <we:reference id="wa200000729" version="3.9.283.0" store="wa20000072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85723EC38E544EA237BE62B153E4BF" ma:contentTypeVersion="11" ma:contentTypeDescription="Create a new document." ma:contentTypeScope="" ma:versionID="3f95382fcb77bf846a125e1de3705365">
  <xsd:schema xmlns:xsd="http://www.w3.org/2001/XMLSchema" xmlns:xs="http://www.w3.org/2001/XMLSchema" xmlns:p="http://schemas.microsoft.com/office/2006/metadata/properties" xmlns:ns2="cad81a25-ee31-4f2a-a84f-1aea36de00c2" xmlns:ns3="e6414006-2228-42e9-9637-85ad113b67a1" targetNamespace="http://schemas.microsoft.com/office/2006/metadata/properties" ma:root="true" ma:fieldsID="5cfa6b10be47d2f351ee12a9827dd096" ns2:_="" ns3:_="">
    <xsd:import namespace="cad81a25-ee31-4f2a-a84f-1aea36de00c2"/>
    <xsd:import namespace="e6414006-2228-42e9-9637-85ad113b67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81a25-ee31-4f2a-a84f-1aea36de0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14006-2228-42e9-9637-85ad113b67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43C9F-989F-4C36-B543-38682B2799B9}">
  <ds:schemaRefs>
    <ds:schemaRef ds:uri="e6414006-2228-42e9-9637-85ad113b67a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cad81a25-ee31-4f2a-a84f-1aea36de00c2"/>
    <ds:schemaRef ds:uri="http://purl.org/dc/elements/1.1/"/>
    <ds:schemaRef ds:uri="http://purl.org/dc/dcmitype/"/>
  </ds:schemaRefs>
</ds:datastoreItem>
</file>

<file path=customXml/itemProps2.xml><?xml version="1.0" encoding="utf-8"?>
<ds:datastoreItem xmlns:ds="http://schemas.openxmlformats.org/officeDocument/2006/customXml" ds:itemID="{98E68427-FAF1-479A-8491-297451AF8424}">
  <ds:schemaRefs>
    <ds:schemaRef ds:uri="http://schemas.microsoft.com/sharepoint/v3/contenttype/forms"/>
  </ds:schemaRefs>
</ds:datastoreItem>
</file>

<file path=customXml/itemProps3.xml><?xml version="1.0" encoding="utf-8"?>
<ds:datastoreItem xmlns:ds="http://schemas.openxmlformats.org/officeDocument/2006/customXml" ds:itemID="{5132A920-EDF5-4F90-8CE2-5570CF8F2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81a25-ee31-4f2a-a84f-1aea36de00c2"/>
    <ds:schemaRef ds:uri="e6414006-2228-42e9-9637-85ad113b6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03F82E-A01E-4322-8394-C82C86B4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Greatrix, Florence</cp:lastModifiedBy>
  <cp:revision>55</cp:revision>
  <cp:lastPrinted>2021-08-16T17:38:00Z</cp:lastPrinted>
  <dcterms:created xsi:type="dcterms:W3CDTF">2021-09-10T16:29:00Z</dcterms:created>
  <dcterms:modified xsi:type="dcterms:W3CDTF">2022-03-22T12:45:00Z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0x010100D485723EC38E544EA237BE62B153E4BF</vt:lpwstr>
  </property>
</Properties>
</file>